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5C8" w:rsidRDefault="007155C8" w:rsidP="007155C8">
      <w:pPr>
        <w:autoSpaceDE w:val="0"/>
        <w:autoSpaceDN w:val="0"/>
        <w:adjustRightInd w:val="0"/>
        <w:spacing w:after="0" w:line="240" w:lineRule="auto"/>
        <w:rPr>
          <w:rFonts w:ascii="Times New Roman" w:hAnsi="Times New Roman" w:cs="Times New Roman"/>
        </w:rPr>
      </w:pPr>
      <w:r>
        <w:rPr>
          <w:rFonts w:ascii="Times New Roman" w:hAnsi="Times New Roman" w:cs="Times New Roman"/>
        </w:rPr>
        <w:t>Allegato fac-simile di domanda</w:t>
      </w:r>
    </w:p>
    <w:p w:rsidR="007155C8" w:rsidRDefault="007155C8" w:rsidP="007155C8">
      <w:pPr>
        <w:autoSpaceDE w:val="0"/>
        <w:autoSpaceDN w:val="0"/>
        <w:adjustRightInd w:val="0"/>
        <w:spacing w:after="0" w:line="240" w:lineRule="auto"/>
        <w:rPr>
          <w:rFonts w:ascii="Times New Roman" w:hAnsi="Times New Roman" w:cs="Times New Roman"/>
        </w:rPr>
      </w:pPr>
    </w:p>
    <w:p w:rsidR="007155C8" w:rsidRDefault="007155C8" w:rsidP="007155C8">
      <w:pPr>
        <w:autoSpaceDE w:val="0"/>
        <w:autoSpaceDN w:val="0"/>
        <w:adjustRightInd w:val="0"/>
        <w:spacing w:after="0" w:line="240" w:lineRule="auto"/>
        <w:rPr>
          <w:rFonts w:ascii="Times New Roman" w:hAnsi="Times New Roman" w:cs="Times New Roman"/>
        </w:rPr>
      </w:pPr>
    </w:p>
    <w:p w:rsidR="007155C8" w:rsidRDefault="007155C8" w:rsidP="007155C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FAC- SIMILE DI DOMANDA DI PARTECIPAZIONE</w:t>
      </w:r>
    </w:p>
    <w:p w:rsidR="007155C8" w:rsidRDefault="007155C8" w:rsidP="007155C8">
      <w:pPr>
        <w:autoSpaceDE w:val="0"/>
        <w:autoSpaceDN w:val="0"/>
        <w:adjustRightInd w:val="0"/>
        <w:spacing w:after="0" w:line="240" w:lineRule="auto"/>
        <w:jc w:val="center"/>
        <w:rPr>
          <w:rFonts w:ascii="Times New Roman" w:hAnsi="Times New Roman" w:cs="Times New Roman"/>
          <w:b/>
          <w:bCs/>
          <w:sz w:val="24"/>
          <w:szCs w:val="24"/>
        </w:rPr>
      </w:pPr>
    </w:p>
    <w:p w:rsidR="007155C8" w:rsidRDefault="007155C8" w:rsidP="007155C8">
      <w:pPr>
        <w:autoSpaceDE w:val="0"/>
        <w:autoSpaceDN w:val="0"/>
        <w:adjustRightInd w:val="0"/>
        <w:spacing w:after="0" w:line="240" w:lineRule="auto"/>
        <w:jc w:val="both"/>
        <w:rPr>
          <w:rFonts w:ascii="Times New Roman" w:hAnsi="Times New Roman" w:cs="Times New Roman"/>
          <w:sz w:val="20"/>
          <w:szCs w:val="20"/>
        </w:rPr>
      </w:pPr>
    </w:p>
    <w:p w:rsidR="007155C8" w:rsidRDefault="007155C8" w:rsidP="007155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(N.B.: ai sensi dell'art. 13 del D. </w:t>
      </w:r>
      <w:proofErr w:type="spellStart"/>
      <w:r>
        <w:rPr>
          <w:rFonts w:ascii="Times New Roman" w:hAnsi="Times New Roman" w:cs="Times New Roman"/>
          <w:sz w:val="20"/>
          <w:szCs w:val="20"/>
        </w:rPr>
        <w:t>Lgs</w:t>
      </w:r>
      <w:proofErr w:type="spellEnd"/>
      <w:r>
        <w:rPr>
          <w:rFonts w:ascii="Times New Roman" w:hAnsi="Times New Roman" w:cs="Times New Roman"/>
          <w:sz w:val="20"/>
          <w:szCs w:val="20"/>
        </w:rPr>
        <w:t>. 30/6/2003, n. 196, si informa che i dati e le informazioni fornite con la compilazione  del fac-simile di seguito riportato e con i documenti allegati alla domanda di partecipazione sono necessari per la verifica dei requisiti per la partecipazione al concorso e per la valutazione degli eventuali titoli di preferenza e precedenza; essi vengono raccolti unicamente ed obbligatoriamente per tale scopo, non verranno divulgati altrimenti e verranno conservati ed elaborati unicamente presso l’Unione Montana dei Comuni delle Valli Chisone e Germanasca, nell'ambito dello specifico procedimento concorsuale).</w:t>
      </w:r>
    </w:p>
    <w:p w:rsidR="007155C8" w:rsidRDefault="007155C8" w:rsidP="007155C8">
      <w:pPr>
        <w:autoSpaceDE w:val="0"/>
        <w:autoSpaceDN w:val="0"/>
        <w:adjustRightInd w:val="0"/>
        <w:spacing w:after="0" w:line="240" w:lineRule="auto"/>
        <w:jc w:val="both"/>
        <w:rPr>
          <w:rFonts w:ascii="Times New Roman" w:hAnsi="Times New Roman" w:cs="Times New Roman"/>
          <w:b/>
          <w:bCs/>
          <w:sz w:val="20"/>
          <w:szCs w:val="20"/>
        </w:rPr>
      </w:pPr>
    </w:p>
    <w:p w:rsidR="007155C8" w:rsidRDefault="007155C8" w:rsidP="007155C8">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Note:</w:t>
      </w:r>
    </w:p>
    <w:p w:rsidR="007155C8" w:rsidRDefault="007155C8" w:rsidP="007155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 Da compilare solo nel caso di interesse</w:t>
      </w:r>
    </w:p>
    <w:p w:rsidR="007155C8" w:rsidRDefault="007155C8" w:rsidP="007155C8">
      <w:pPr>
        <w:autoSpaceDE w:val="0"/>
        <w:autoSpaceDN w:val="0"/>
        <w:adjustRightInd w:val="0"/>
        <w:spacing w:after="0" w:line="240" w:lineRule="auto"/>
        <w:jc w:val="both"/>
        <w:rPr>
          <w:rFonts w:ascii="Times New Roman" w:hAnsi="Times New Roman" w:cs="Times New Roman"/>
          <w:sz w:val="20"/>
          <w:szCs w:val="20"/>
        </w:rPr>
      </w:pPr>
    </w:p>
    <w:p w:rsidR="007155C8" w:rsidRDefault="007155C8" w:rsidP="007155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 Da compilare sono nel caso di interesse. Le preferenze previste in conformità all’art. </w:t>
      </w:r>
      <w:proofErr w:type="gramStart"/>
      <w:r>
        <w:rPr>
          <w:rFonts w:ascii="Times New Roman" w:hAnsi="Times New Roman" w:cs="Times New Roman"/>
          <w:sz w:val="20"/>
          <w:szCs w:val="20"/>
        </w:rPr>
        <w:t>5  del</w:t>
      </w:r>
      <w:proofErr w:type="gramEnd"/>
      <w:r>
        <w:rPr>
          <w:rFonts w:ascii="Times New Roman" w:hAnsi="Times New Roman" w:cs="Times New Roman"/>
          <w:sz w:val="20"/>
          <w:szCs w:val="20"/>
        </w:rPr>
        <w:t xml:space="preserve"> D.P.R. 487/94 sono le seguenti:</w:t>
      </w:r>
    </w:p>
    <w:p w:rsidR="007155C8" w:rsidRDefault="007155C8" w:rsidP="007155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 Insigniti di medaglia al valor militare;</w:t>
      </w:r>
    </w:p>
    <w:p w:rsidR="007155C8" w:rsidRDefault="007155C8" w:rsidP="007155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 Mutilati ed invalidi di guerra ex combattenti;</w:t>
      </w:r>
    </w:p>
    <w:p w:rsidR="007155C8" w:rsidRDefault="007155C8" w:rsidP="007155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 Mutilati ed invalidi per fatto di guerra;</w:t>
      </w:r>
    </w:p>
    <w:p w:rsidR="007155C8" w:rsidRDefault="007155C8" w:rsidP="007155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 Mutilati ed invalidi per servizio nel settore pubblico e privato;</w:t>
      </w:r>
    </w:p>
    <w:p w:rsidR="007155C8" w:rsidRDefault="007155C8" w:rsidP="007155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 Orfani di guerra;</w:t>
      </w:r>
    </w:p>
    <w:p w:rsidR="007155C8" w:rsidRDefault="007155C8" w:rsidP="007155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6) Orfani di caduti per fatti di guerra;</w:t>
      </w:r>
    </w:p>
    <w:p w:rsidR="007155C8" w:rsidRDefault="007155C8" w:rsidP="007155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7) Orfani di caduti per servizio nel settore pubblico e privato;</w:t>
      </w:r>
    </w:p>
    <w:p w:rsidR="007155C8" w:rsidRDefault="007155C8" w:rsidP="007155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8) Feriti in combattimento;</w:t>
      </w:r>
    </w:p>
    <w:p w:rsidR="007155C8" w:rsidRDefault="007155C8" w:rsidP="007155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9) Insigniti di croce di guerra o di altra attestazione speciale di merito di guerra, nonché i capi di famiglia numerosa;</w:t>
      </w:r>
    </w:p>
    <w:p w:rsidR="007155C8" w:rsidRDefault="007155C8" w:rsidP="007155C8">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10)Figli</w:t>
      </w:r>
      <w:proofErr w:type="gramEnd"/>
      <w:r>
        <w:rPr>
          <w:rFonts w:ascii="Times New Roman" w:hAnsi="Times New Roman" w:cs="Times New Roman"/>
          <w:sz w:val="20"/>
          <w:szCs w:val="20"/>
        </w:rPr>
        <w:t xml:space="preserve"> dei mutilati e degli invalidi di guerra ex combattenti;</w:t>
      </w:r>
    </w:p>
    <w:p w:rsidR="007155C8" w:rsidRDefault="007155C8" w:rsidP="007155C8">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11)Figli</w:t>
      </w:r>
      <w:proofErr w:type="gramEnd"/>
      <w:r>
        <w:rPr>
          <w:rFonts w:ascii="Times New Roman" w:hAnsi="Times New Roman" w:cs="Times New Roman"/>
          <w:sz w:val="20"/>
          <w:szCs w:val="20"/>
        </w:rPr>
        <w:t xml:space="preserve"> dei mutilati e degli invalidi per fatti di guerra;</w:t>
      </w:r>
    </w:p>
    <w:p w:rsidR="007155C8" w:rsidRDefault="007155C8" w:rsidP="007155C8">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12)Figli</w:t>
      </w:r>
      <w:proofErr w:type="gramEnd"/>
      <w:r>
        <w:rPr>
          <w:rFonts w:ascii="Times New Roman" w:hAnsi="Times New Roman" w:cs="Times New Roman"/>
          <w:sz w:val="20"/>
          <w:szCs w:val="20"/>
        </w:rPr>
        <w:t xml:space="preserve"> dei mutilati e degli invalidi per servizio nel settore pubblico e privato;</w:t>
      </w:r>
    </w:p>
    <w:p w:rsidR="007155C8" w:rsidRDefault="007155C8" w:rsidP="007155C8">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13)Genitori</w:t>
      </w:r>
      <w:proofErr w:type="gramEnd"/>
      <w:r>
        <w:rPr>
          <w:rFonts w:ascii="Times New Roman" w:hAnsi="Times New Roman" w:cs="Times New Roman"/>
          <w:sz w:val="20"/>
          <w:szCs w:val="20"/>
        </w:rPr>
        <w:t xml:space="preserve"> vedovi non risposati, i coniugi non risposati e le sorelle ed i fratelli vedovi o non sposati dei caduti in guerra;</w:t>
      </w:r>
    </w:p>
    <w:p w:rsidR="007155C8" w:rsidRDefault="007155C8" w:rsidP="007155C8">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14)Genitori</w:t>
      </w:r>
      <w:proofErr w:type="gramEnd"/>
      <w:r>
        <w:rPr>
          <w:rFonts w:ascii="Times New Roman" w:hAnsi="Times New Roman" w:cs="Times New Roman"/>
          <w:sz w:val="20"/>
          <w:szCs w:val="20"/>
        </w:rPr>
        <w:t xml:space="preserve"> vedovi non risposati, i coniugi non risposati e le sorelle ed i fratelli vedovi o non sposati dei caduti per fatto di guerra;</w:t>
      </w:r>
    </w:p>
    <w:p w:rsidR="007155C8" w:rsidRDefault="007155C8" w:rsidP="007155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15) Genitori vedovi non risposati, i coniugi non risposati e le sorelle ed i fratelli vedovi o non sposati dei caduti per servizio nel settore pubblico e privato;</w:t>
      </w:r>
    </w:p>
    <w:p w:rsidR="007155C8" w:rsidRDefault="007155C8" w:rsidP="007155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16) Coloro che abbiano prestato servizio militare come combattenti;</w:t>
      </w:r>
    </w:p>
    <w:p w:rsidR="007155C8" w:rsidRDefault="007155C8" w:rsidP="007155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17) Coloro che abbiano prestato lodevole servizio a qualunque titolo per non meno di un anno nell'Amministrazione Unione dei Comuni delle Valli Chisone e Germanasca o nei comuni facenti parti dell’Unione stessa;</w:t>
      </w:r>
    </w:p>
    <w:p w:rsidR="007155C8" w:rsidRDefault="007155C8" w:rsidP="007155C8">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18)Coniugati</w:t>
      </w:r>
      <w:proofErr w:type="gramEnd"/>
      <w:r>
        <w:rPr>
          <w:rFonts w:ascii="Times New Roman" w:hAnsi="Times New Roman" w:cs="Times New Roman"/>
          <w:sz w:val="20"/>
          <w:szCs w:val="20"/>
        </w:rPr>
        <w:t xml:space="preserve"> e non coniugati con riguardo al numero dei figli a carico;</w:t>
      </w:r>
    </w:p>
    <w:p w:rsidR="007155C8" w:rsidRDefault="007155C8" w:rsidP="007155C8">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19)Invalidi</w:t>
      </w:r>
      <w:proofErr w:type="gramEnd"/>
      <w:r>
        <w:rPr>
          <w:rFonts w:ascii="Times New Roman" w:hAnsi="Times New Roman" w:cs="Times New Roman"/>
          <w:sz w:val="20"/>
          <w:szCs w:val="20"/>
        </w:rPr>
        <w:t xml:space="preserve"> ed i mutilati civili;</w:t>
      </w:r>
    </w:p>
    <w:p w:rsidR="007155C8" w:rsidRDefault="007155C8" w:rsidP="007155C8">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20)Militari</w:t>
      </w:r>
      <w:proofErr w:type="gramEnd"/>
      <w:r>
        <w:rPr>
          <w:rFonts w:ascii="Times New Roman" w:hAnsi="Times New Roman" w:cs="Times New Roman"/>
          <w:sz w:val="20"/>
          <w:szCs w:val="20"/>
        </w:rPr>
        <w:t xml:space="preserve"> volontari delle forze armate congedati senza demerito al termine della ferma o rafferma.</w:t>
      </w:r>
    </w:p>
    <w:p w:rsidR="007155C8" w:rsidRDefault="007155C8" w:rsidP="007155C8">
      <w:pPr>
        <w:autoSpaceDE w:val="0"/>
        <w:autoSpaceDN w:val="0"/>
        <w:adjustRightInd w:val="0"/>
        <w:spacing w:after="0" w:line="240" w:lineRule="auto"/>
        <w:jc w:val="both"/>
        <w:rPr>
          <w:rFonts w:ascii="Times New Roman" w:hAnsi="Times New Roman" w:cs="Times New Roman"/>
          <w:sz w:val="20"/>
          <w:szCs w:val="20"/>
        </w:rPr>
      </w:pPr>
    </w:p>
    <w:p w:rsidR="007155C8" w:rsidRDefault="007155C8" w:rsidP="007155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 Da compilare solo per i concorrenti maschi. Se non soggetti, dichiarare: “non soggetto”.</w:t>
      </w:r>
    </w:p>
    <w:p w:rsidR="007155C8" w:rsidRDefault="007155C8" w:rsidP="007155C8">
      <w:pPr>
        <w:autoSpaceDE w:val="0"/>
        <w:autoSpaceDN w:val="0"/>
        <w:adjustRightInd w:val="0"/>
        <w:spacing w:after="0" w:line="240" w:lineRule="auto"/>
        <w:jc w:val="both"/>
        <w:rPr>
          <w:rFonts w:ascii="Times New Roman" w:hAnsi="Times New Roman" w:cs="Times New Roman"/>
          <w:sz w:val="20"/>
          <w:szCs w:val="20"/>
        </w:rPr>
      </w:pPr>
    </w:p>
    <w:p w:rsidR="007155C8" w:rsidRDefault="007155C8" w:rsidP="007155C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 Rigo da compilare solo nel caso in cui il concorrente sia in possesso di laurea non rientrante fra quelle indicate nella</w:t>
      </w:r>
    </w:p>
    <w:p w:rsidR="007155C8" w:rsidRDefault="007155C8" w:rsidP="007155C8">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tabella</w:t>
      </w:r>
      <w:proofErr w:type="gramEnd"/>
      <w:r>
        <w:rPr>
          <w:rFonts w:ascii="Times New Roman" w:hAnsi="Times New Roman" w:cs="Times New Roman"/>
          <w:sz w:val="20"/>
          <w:szCs w:val="20"/>
        </w:rPr>
        <w:t xml:space="preserve"> di cui al punto 3.8) del bando, ma dichiarata equipollente o equiparata ad una di esse tramite provvedimento di</w:t>
      </w:r>
    </w:p>
    <w:p w:rsidR="007155C8" w:rsidRDefault="007155C8" w:rsidP="007155C8">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legge</w:t>
      </w:r>
      <w:proofErr w:type="gramEnd"/>
      <w:r>
        <w:rPr>
          <w:rFonts w:ascii="Times New Roman" w:hAnsi="Times New Roman" w:cs="Times New Roman"/>
          <w:sz w:val="20"/>
          <w:szCs w:val="20"/>
        </w:rPr>
        <w:t xml:space="preserve"> o ministeriale.</w:t>
      </w:r>
    </w:p>
    <w:p w:rsidR="007155C8" w:rsidRDefault="007155C8" w:rsidP="007155C8">
      <w:pPr>
        <w:autoSpaceDE w:val="0"/>
        <w:autoSpaceDN w:val="0"/>
        <w:adjustRightInd w:val="0"/>
        <w:spacing w:after="0" w:line="240" w:lineRule="auto"/>
        <w:jc w:val="both"/>
        <w:rPr>
          <w:rFonts w:ascii="Times New Roman" w:hAnsi="Times New Roman" w:cs="Times New Roman"/>
          <w:sz w:val="20"/>
          <w:szCs w:val="20"/>
        </w:rPr>
      </w:pPr>
    </w:p>
    <w:p w:rsidR="007155C8" w:rsidRDefault="007155C8" w:rsidP="007155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 Dichiarare tutti i titoli di studio, di servizio, di formazione e aggiornamento professionale, ecc., che si intende sottoporre alla valutazione della Commissione giudicatrice; si raccomanda la precisione, specialmente per quanto riguarda la natura e durata di corsi o seminari di studio, di formazione e aggiornamento, nonché dei periodi di servizio o collaborazione presso soggetti pubblici o privati, allegando, se del caso, copie anche non autenticate della relativa documentazione; se lo spazio non è sufficiente, è possibile allegare un curriculum a parte; in tal caso esso deve essere obbligatoriamente sottoscritto.</w:t>
      </w:r>
    </w:p>
    <w:p w:rsidR="007155C8" w:rsidRDefault="007155C8" w:rsidP="007155C8">
      <w:pPr>
        <w:autoSpaceDE w:val="0"/>
        <w:autoSpaceDN w:val="0"/>
        <w:adjustRightInd w:val="0"/>
        <w:spacing w:after="0" w:line="240" w:lineRule="auto"/>
        <w:jc w:val="both"/>
        <w:rPr>
          <w:rFonts w:ascii="Times New Roman" w:hAnsi="Times New Roman" w:cs="Times New Roman"/>
          <w:sz w:val="20"/>
          <w:szCs w:val="20"/>
        </w:rPr>
      </w:pPr>
    </w:p>
    <w:p w:rsidR="007155C8" w:rsidRDefault="007155C8" w:rsidP="007155C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 Compilazione obbligatoria.</w:t>
      </w:r>
    </w:p>
    <w:p w:rsidR="007155C8" w:rsidRDefault="007155C8" w:rsidP="007155C8">
      <w:pPr>
        <w:autoSpaceDE w:val="0"/>
        <w:autoSpaceDN w:val="0"/>
        <w:adjustRightInd w:val="0"/>
        <w:spacing w:after="0" w:line="240" w:lineRule="auto"/>
        <w:rPr>
          <w:rFonts w:ascii="Times New Roman" w:hAnsi="Times New Roman" w:cs="Times New Roman"/>
          <w:sz w:val="20"/>
          <w:szCs w:val="20"/>
        </w:rPr>
      </w:pPr>
    </w:p>
    <w:p w:rsidR="007155C8" w:rsidRDefault="007155C8" w:rsidP="007155C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[7] Solo per il personale dell’Unione Montana dei Comuni delle Valli Chisone e </w:t>
      </w:r>
      <w:proofErr w:type="spellStart"/>
      <w:r>
        <w:rPr>
          <w:rFonts w:ascii="Times New Roman" w:hAnsi="Times New Roman" w:cs="Times New Roman"/>
          <w:sz w:val="20"/>
          <w:szCs w:val="20"/>
        </w:rPr>
        <w:t>Germansca</w:t>
      </w:r>
      <w:proofErr w:type="spellEnd"/>
      <w:r>
        <w:rPr>
          <w:rFonts w:ascii="Times New Roman" w:hAnsi="Times New Roman" w:cs="Times New Roman"/>
          <w:sz w:val="20"/>
          <w:szCs w:val="20"/>
        </w:rPr>
        <w:t>, in servizio o cessato dal servizio.</w:t>
      </w:r>
    </w:p>
    <w:p w:rsidR="007155C8" w:rsidRDefault="007155C8" w:rsidP="007155C8">
      <w:pPr>
        <w:autoSpaceDE w:val="0"/>
        <w:autoSpaceDN w:val="0"/>
        <w:adjustRightInd w:val="0"/>
        <w:spacing w:after="0" w:line="240" w:lineRule="auto"/>
        <w:rPr>
          <w:rFonts w:ascii="Times New Roman" w:hAnsi="Times New Roman" w:cs="Times New Roman"/>
          <w:sz w:val="20"/>
          <w:szCs w:val="20"/>
        </w:rPr>
      </w:pPr>
    </w:p>
    <w:p w:rsidR="007155C8" w:rsidRDefault="007155C8" w:rsidP="007155C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La firma deve essere autografa e non necessita di autenticazione.</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p>
    <w:p w:rsidR="007155C8" w:rsidRDefault="007155C8" w:rsidP="007155C8">
      <w:pPr>
        <w:autoSpaceDE w:val="0"/>
        <w:autoSpaceDN w:val="0"/>
        <w:adjustRightInd w:val="0"/>
        <w:spacing w:after="0" w:line="240" w:lineRule="auto"/>
        <w:rPr>
          <w:rFonts w:ascii="Times New Roman" w:hAnsi="Times New Roman" w:cs="Times New Roman"/>
          <w:sz w:val="24"/>
          <w:szCs w:val="24"/>
        </w:rPr>
      </w:pPr>
    </w:p>
    <w:p w:rsidR="007155C8" w:rsidRDefault="007155C8" w:rsidP="007155C8">
      <w:pPr>
        <w:autoSpaceDE w:val="0"/>
        <w:autoSpaceDN w:val="0"/>
        <w:adjustRightInd w:val="0"/>
        <w:spacing w:after="0" w:line="240" w:lineRule="auto"/>
        <w:ind w:left="5245" w:firstLine="6"/>
        <w:rPr>
          <w:rFonts w:ascii="Times New Roman" w:hAnsi="Times New Roman" w:cs="Times New Roman"/>
          <w:sz w:val="24"/>
          <w:szCs w:val="24"/>
        </w:rPr>
      </w:pPr>
    </w:p>
    <w:p w:rsidR="007155C8" w:rsidRDefault="007155C8" w:rsidP="007155C8">
      <w:pPr>
        <w:autoSpaceDE w:val="0"/>
        <w:autoSpaceDN w:val="0"/>
        <w:adjustRightInd w:val="0"/>
        <w:spacing w:after="0" w:line="240" w:lineRule="auto"/>
        <w:ind w:left="5245" w:firstLine="6"/>
        <w:rPr>
          <w:rFonts w:ascii="Times New Roman" w:hAnsi="Times New Roman" w:cs="Times New Roman"/>
          <w:sz w:val="24"/>
          <w:szCs w:val="24"/>
        </w:rPr>
      </w:pPr>
      <w:r>
        <w:rPr>
          <w:rFonts w:ascii="Times New Roman" w:hAnsi="Times New Roman" w:cs="Times New Roman"/>
          <w:sz w:val="24"/>
          <w:szCs w:val="24"/>
        </w:rPr>
        <w:t>Alla Unione Montana dei Comuni</w:t>
      </w:r>
    </w:p>
    <w:p w:rsidR="007155C8" w:rsidRDefault="007155C8" w:rsidP="007155C8">
      <w:pPr>
        <w:autoSpaceDE w:val="0"/>
        <w:autoSpaceDN w:val="0"/>
        <w:adjustRightInd w:val="0"/>
        <w:spacing w:after="0" w:line="240" w:lineRule="auto"/>
        <w:ind w:left="5245" w:firstLine="6"/>
        <w:rPr>
          <w:rFonts w:ascii="Times New Roman" w:hAnsi="Times New Roman" w:cs="Times New Roman"/>
          <w:sz w:val="24"/>
          <w:szCs w:val="24"/>
        </w:rPr>
      </w:pPr>
      <w:r>
        <w:rPr>
          <w:rFonts w:ascii="Times New Roman" w:hAnsi="Times New Roman" w:cs="Times New Roman"/>
          <w:sz w:val="24"/>
          <w:szCs w:val="24"/>
        </w:rPr>
        <w:t>Delle Valli Chisone e Germanasca</w:t>
      </w:r>
    </w:p>
    <w:p w:rsidR="007155C8" w:rsidRDefault="007155C8" w:rsidP="007155C8">
      <w:pPr>
        <w:autoSpaceDE w:val="0"/>
        <w:autoSpaceDN w:val="0"/>
        <w:adjustRightInd w:val="0"/>
        <w:spacing w:after="0" w:line="240" w:lineRule="auto"/>
        <w:ind w:left="5245" w:firstLine="6"/>
        <w:rPr>
          <w:rFonts w:ascii="Times New Roman" w:hAnsi="Times New Roman" w:cs="Times New Roman"/>
          <w:sz w:val="24"/>
          <w:szCs w:val="24"/>
        </w:rPr>
      </w:pPr>
      <w:r>
        <w:rPr>
          <w:rFonts w:ascii="Times New Roman" w:hAnsi="Times New Roman" w:cs="Times New Roman"/>
          <w:sz w:val="24"/>
          <w:szCs w:val="24"/>
        </w:rPr>
        <w:t>Via Roma 20 – 10063 Perosa Argentina (To)</w:t>
      </w:r>
    </w:p>
    <w:p w:rsidR="007155C8" w:rsidRDefault="007155C8" w:rsidP="007155C8">
      <w:pPr>
        <w:autoSpaceDE w:val="0"/>
        <w:autoSpaceDN w:val="0"/>
        <w:adjustRightInd w:val="0"/>
        <w:spacing w:after="0" w:line="240" w:lineRule="auto"/>
        <w:ind w:left="5245" w:firstLine="6"/>
        <w:rPr>
          <w:rFonts w:ascii="Times New Roman" w:hAnsi="Times New Roman" w:cs="Times New Roman"/>
          <w:sz w:val="24"/>
          <w:szCs w:val="24"/>
        </w:rPr>
      </w:pPr>
    </w:p>
    <w:p w:rsidR="007155C8" w:rsidRDefault="007155C8" w:rsidP="007155C8">
      <w:pPr>
        <w:autoSpaceDE w:val="0"/>
        <w:autoSpaceDN w:val="0"/>
        <w:adjustRightInd w:val="0"/>
        <w:spacing w:after="0" w:line="240" w:lineRule="auto"/>
        <w:ind w:left="5245" w:firstLine="6"/>
        <w:rPr>
          <w:rFonts w:ascii="Times New Roman" w:hAnsi="Times New Roman" w:cs="Times New Roman"/>
          <w:sz w:val="24"/>
          <w:szCs w:val="24"/>
        </w:rPr>
      </w:pPr>
    </w:p>
    <w:p w:rsidR="007155C8" w:rsidRDefault="007155C8" w:rsidP="007155C8">
      <w:pPr>
        <w:autoSpaceDE w:val="0"/>
        <w:autoSpaceDN w:val="0"/>
        <w:adjustRightInd w:val="0"/>
        <w:spacing w:after="0" w:line="240" w:lineRule="auto"/>
        <w:ind w:left="5245" w:firstLine="6"/>
        <w:rPr>
          <w:rFonts w:ascii="Times New Roman" w:hAnsi="Times New Roman" w:cs="Times New Roman"/>
          <w:sz w:val="24"/>
          <w:szCs w:val="24"/>
        </w:rPr>
      </w:pPr>
    </w:p>
    <w:p w:rsidR="007155C8" w:rsidRDefault="007155C8" w:rsidP="007155C8">
      <w:pPr>
        <w:autoSpaceDE w:val="0"/>
        <w:autoSpaceDN w:val="0"/>
        <w:adjustRightInd w:val="0"/>
        <w:spacing w:after="0" w:line="240" w:lineRule="auto"/>
        <w:ind w:left="5245" w:firstLine="6"/>
        <w:rPr>
          <w:rFonts w:ascii="Times New Roman" w:hAnsi="Times New Roman" w:cs="Times New Roman"/>
          <w:sz w:val="24"/>
          <w:szCs w:val="24"/>
        </w:rPr>
      </w:pPr>
    </w:p>
    <w:p w:rsidR="007155C8" w:rsidRDefault="007155C8" w:rsidP="007155C8">
      <w:pPr>
        <w:autoSpaceDE w:val="0"/>
        <w:autoSpaceDN w:val="0"/>
        <w:adjustRightInd w:val="0"/>
        <w:spacing w:after="0" w:line="240" w:lineRule="auto"/>
        <w:ind w:firstLine="6"/>
        <w:rPr>
          <w:rFonts w:ascii="Times New Roman" w:hAnsi="Times New Roman" w:cs="Times New Roman"/>
          <w:sz w:val="24"/>
          <w:szCs w:val="24"/>
        </w:rPr>
      </w:pPr>
    </w:p>
    <w:p w:rsidR="007155C8" w:rsidRDefault="007155C8" w:rsidP="007155C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Il/La sottoscritto/a_________________________________________________________________</w:t>
      </w:r>
    </w:p>
    <w:p w:rsidR="007155C8" w:rsidRDefault="007155C8" w:rsidP="007155C8">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nato</w:t>
      </w:r>
      <w:proofErr w:type="gramEnd"/>
      <w:r>
        <w:rPr>
          <w:rFonts w:ascii="Times New Roman" w:hAnsi="Times New Roman" w:cs="Times New Roman"/>
          <w:sz w:val="24"/>
          <w:szCs w:val="24"/>
        </w:rPr>
        <w:t>/a il_________________a_________________________________________________(_____)</w:t>
      </w:r>
    </w:p>
    <w:p w:rsidR="007155C8" w:rsidRDefault="007155C8" w:rsidP="007155C8">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residente</w:t>
      </w:r>
      <w:proofErr w:type="gramEnd"/>
      <w:r>
        <w:rPr>
          <w:rFonts w:ascii="Times New Roman" w:hAnsi="Times New Roman" w:cs="Times New Roman"/>
          <w:sz w:val="24"/>
          <w:szCs w:val="24"/>
        </w:rPr>
        <w:t xml:space="preserve"> in________________________________________________________________(_____)</w:t>
      </w:r>
    </w:p>
    <w:p w:rsidR="007155C8" w:rsidRDefault="007155C8" w:rsidP="007155C8">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via</w:t>
      </w:r>
      <w:proofErr w:type="gramEnd"/>
      <w:r>
        <w:rPr>
          <w:rFonts w:ascii="Times New Roman" w:hAnsi="Times New Roman" w:cs="Times New Roman"/>
          <w:sz w:val="24"/>
          <w:szCs w:val="24"/>
        </w:rPr>
        <w:t>_______________________________________________________________________n°_____</w:t>
      </w:r>
    </w:p>
    <w:p w:rsidR="007155C8" w:rsidRDefault="007155C8" w:rsidP="007155C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C.A.P.____________ (</w:t>
      </w:r>
      <w:proofErr w:type="spellStart"/>
      <w:r>
        <w:rPr>
          <w:rFonts w:ascii="Times New Roman" w:hAnsi="Times New Roman" w:cs="Times New Roman"/>
          <w:sz w:val="24"/>
          <w:szCs w:val="24"/>
        </w:rPr>
        <w:t>tel.n</w:t>
      </w:r>
      <w:proofErr w:type="spellEnd"/>
      <w:r>
        <w:rPr>
          <w:rFonts w:ascii="Times New Roman" w:hAnsi="Times New Roman" w:cs="Times New Roman"/>
          <w:sz w:val="24"/>
          <w:szCs w:val="24"/>
        </w:rPr>
        <w:t>°_____________________; tel. cellulare n° ______________________)</w:t>
      </w:r>
    </w:p>
    <w:p w:rsidR="007155C8" w:rsidRDefault="007155C8" w:rsidP="007155C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Casella di posta elettronica __________________________________________________________</w:t>
      </w:r>
    </w:p>
    <w:p w:rsidR="007155C8" w:rsidRDefault="007155C8" w:rsidP="007155C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Casella di posta Elettronica Certificata (P.E.C.) _________________________________________</w:t>
      </w:r>
    </w:p>
    <w:p w:rsidR="007155C8" w:rsidRDefault="007155C8" w:rsidP="007155C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Codice fiscale_____________________________________________ Recapito per comunicazioni:</w:t>
      </w:r>
    </w:p>
    <w:p w:rsidR="007155C8" w:rsidRDefault="007155C8" w:rsidP="007155C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7155C8" w:rsidRDefault="007155C8" w:rsidP="007155C8">
      <w:pPr>
        <w:autoSpaceDE w:val="0"/>
        <w:autoSpaceDN w:val="0"/>
        <w:adjustRightInd w:val="0"/>
        <w:spacing w:after="0" w:line="360" w:lineRule="auto"/>
        <w:jc w:val="both"/>
        <w:rPr>
          <w:rFonts w:ascii="Times New Roman" w:hAnsi="Times New Roman" w:cs="Times New Roman"/>
          <w:b/>
          <w:bCs/>
        </w:rPr>
      </w:pPr>
    </w:p>
    <w:p w:rsidR="007155C8" w:rsidRDefault="007155C8" w:rsidP="007155C8">
      <w:pPr>
        <w:autoSpaceDE w:val="0"/>
        <w:autoSpaceDN w:val="0"/>
        <w:adjustRightInd w:val="0"/>
        <w:spacing w:after="0" w:line="360" w:lineRule="auto"/>
        <w:jc w:val="center"/>
        <w:rPr>
          <w:rFonts w:ascii="Times New Roman" w:hAnsi="Times New Roman" w:cs="Times New Roman"/>
          <w:b/>
          <w:bCs/>
        </w:rPr>
      </w:pPr>
      <w:r>
        <w:rPr>
          <w:rFonts w:ascii="Times New Roman" w:hAnsi="Times New Roman" w:cs="Times New Roman"/>
          <w:b/>
          <w:bCs/>
        </w:rPr>
        <w:t>C H I E D E</w:t>
      </w:r>
    </w:p>
    <w:p w:rsidR="007155C8" w:rsidRDefault="007155C8" w:rsidP="007155C8">
      <w:pPr>
        <w:autoSpaceDE w:val="0"/>
        <w:autoSpaceDN w:val="0"/>
        <w:adjustRightInd w:val="0"/>
        <w:spacing w:after="0" w:line="240" w:lineRule="auto"/>
        <w:jc w:val="both"/>
        <w:rPr>
          <w:rFonts w:ascii="Times New Roman" w:hAnsi="Times New Roman" w:cs="Times New Roman"/>
          <w:b/>
          <w:bCs/>
        </w:rPr>
      </w:pPr>
    </w:p>
    <w:p w:rsidR="007155C8" w:rsidRDefault="007155C8" w:rsidP="007155C8">
      <w:pPr>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essere ammesso/a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partecipare al Concorso pubblico per titoli ed esami, previa eventuale preselezione, per la copertura del Dirigente (Categoria dirigenziale unica) -  </w:t>
      </w:r>
      <w:r>
        <w:rPr>
          <w:rFonts w:ascii="Times New Roman" w:hAnsi="Times New Roman" w:cs="Times New Roman"/>
        </w:rPr>
        <w:t>Profilo professionale di “Vice Segretario ” a tempo pieno ed indeterminato presso l’Unione Montana dei Comuni delle valli Chisone e Germanasca.</w:t>
      </w:r>
    </w:p>
    <w:p w:rsidR="007155C8" w:rsidRDefault="007155C8" w:rsidP="007155C8">
      <w:pPr>
        <w:autoSpaceDE w:val="0"/>
        <w:autoSpaceDN w:val="0"/>
        <w:adjustRightInd w:val="0"/>
        <w:spacing w:after="0" w:line="240" w:lineRule="auto"/>
        <w:jc w:val="both"/>
        <w:rPr>
          <w:rFonts w:ascii="Times New Roman" w:hAnsi="Times New Roman" w:cs="Times New Roman"/>
        </w:rPr>
      </w:pPr>
    </w:p>
    <w:p w:rsidR="007155C8" w:rsidRDefault="007155C8" w:rsidP="007155C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tal fine, consapevole di quanto prescritto dagli articoli 75 e 76 del D.P.R. 445/2000 sulla responsabilità penale cui può andare incontro in caso di dichiarazioni mendaci, nonché sulla decadenza dei benefici eventualmente conseguenti al provvedimento emanato sulla base di dichiarazioni non veritiere, ai sensi e per gli effetti di cui agli articoli 46 e 47 del medesimo D.P.R. 445/2000 e sotto la propria personale responsabilità,</w:t>
      </w:r>
    </w:p>
    <w:p w:rsidR="007155C8" w:rsidRDefault="007155C8" w:rsidP="007155C8">
      <w:pPr>
        <w:autoSpaceDE w:val="0"/>
        <w:autoSpaceDN w:val="0"/>
        <w:adjustRightInd w:val="0"/>
        <w:spacing w:after="0" w:line="240" w:lineRule="auto"/>
        <w:jc w:val="both"/>
        <w:rPr>
          <w:rFonts w:ascii="Times New Roman" w:hAnsi="Times New Roman" w:cs="Times New Roman"/>
          <w:b/>
          <w:bCs/>
          <w:sz w:val="24"/>
          <w:szCs w:val="24"/>
        </w:rPr>
      </w:pPr>
    </w:p>
    <w:p w:rsidR="007155C8" w:rsidRDefault="007155C8" w:rsidP="007155C8">
      <w:pPr>
        <w:autoSpaceDE w:val="0"/>
        <w:autoSpaceDN w:val="0"/>
        <w:adjustRightInd w:val="0"/>
        <w:spacing w:after="0" w:line="240" w:lineRule="auto"/>
        <w:jc w:val="both"/>
        <w:rPr>
          <w:rFonts w:ascii="Times New Roman" w:hAnsi="Times New Roman" w:cs="Times New Roman"/>
          <w:b/>
          <w:bCs/>
          <w:sz w:val="24"/>
          <w:szCs w:val="24"/>
        </w:rPr>
      </w:pPr>
    </w:p>
    <w:p w:rsidR="007155C8" w:rsidRDefault="007155C8" w:rsidP="007155C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DICHIARA</w:t>
      </w:r>
    </w:p>
    <w:p w:rsidR="007155C8" w:rsidRDefault="007155C8" w:rsidP="007155C8">
      <w:pPr>
        <w:autoSpaceDE w:val="0"/>
        <w:autoSpaceDN w:val="0"/>
        <w:adjustRightInd w:val="0"/>
        <w:spacing w:after="0" w:line="240" w:lineRule="auto"/>
        <w:jc w:val="center"/>
        <w:rPr>
          <w:rFonts w:ascii="Times New Roman" w:hAnsi="Times New Roman" w:cs="Times New Roman"/>
          <w:b/>
          <w:bCs/>
          <w:sz w:val="24"/>
          <w:szCs w:val="24"/>
        </w:rPr>
      </w:pPr>
    </w:p>
    <w:p w:rsidR="007155C8" w:rsidRDefault="007155C8" w:rsidP="007155C8">
      <w:pPr>
        <w:autoSpaceDE w:val="0"/>
        <w:autoSpaceDN w:val="0"/>
        <w:adjustRightInd w:val="0"/>
        <w:spacing w:after="0" w:line="240" w:lineRule="auto"/>
        <w:jc w:val="both"/>
        <w:rPr>
          <w:rFonts w:ascii="Times New Roman" w:hAnsi="Times New Roman" w:cs="Times New Roman"/>
          <w:b/>
          <w:bCs/>
          <w:sz w:val="24"/>
          <w:szCs w:val="24"/>
        </w:rPr>
      </w:pPr>
    </w:p>
    <w:p w:rsidR="007155C8" w:rsidRDefault="007155C8" w:rsidP="007155C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Di essere in possesso della cittadinanza _____________________________________________;</w:t>
      </w:r>
    </w:p>
    <w:p w:rsidR="007155C8" w:rsidRDefault="007155C8" w:rsidP="007155C8">
      <w:pPr>
        <w:autoSpaceDE w:val="0"/>
        <w:autoSpaceDN w:val="0"/>
        <w:adjustRightInd w:val="0"/>
        <w:spacing w:after="0" w:line="240" w:lineRule="auto"/>
        <w:jc w:val="both"/>
        <w:rPr>
          <w:rFonts w:ascii="Times New Roman" w:hAnsi="Times New Roman" w:cs="Times New Roman"/>
          <w:sz w:val="24"/>
          <w:szCs w:val="24"/>
        </w:rPr>
      </w:pPr>
    </w:p>
    <w:p w:rsidR="007155C8" w:rsidRDefault="007155C8" w:rsidP="007155C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Di essere fisicamente idoneo/a all’impiego nelle mansioni di Dirigente   -  </w:t>
      </w:r>
      <w:r>
        <w:rPr>
          <w:rFonts w:ascii="Times New Roman" w:hAnsi="Times New Roman" w:cs="Times New Roman"/>
        </w:rPr>
        <w:t>Profilo professionale di “Vice Segretario Generale”</w:t>
      </w:r>
      <w:r>
        <w:rPr>
          <w:rFonts w:ascii="Times New Roman" w:hAnsi="Times New Roman" w:cs="Times New Roman"/>
          <w:sz w:val="24"/>
          <w:szCs w:val="24"/>
        </w:rPr>
        <w:t>;</w:t>
      </w:r>
    </w:p>
    <w:p w:rsidR="007155C8" w:rsidRDefault="007155C8" w:rsidP="007155C8">
      <w:pPr>
        <w:autoSpaceDE w:val="0"/>
        <w:autoSpaceDN w:val="0"/>
        <w:adjustRightInd w:val="0"/>
        <w:spacing w:after="0" w:line="240" w:lineRule="auto"/>
        <w:jc w:val="both"/>
        <w:rPr>
          <w:rFonts w:ascii="Times New Roman" w:hAnsi="Times New Roman" w:cs="Times New Roman"/>
          <w:sz w:val="24"/>
          <w:szCs w:val="24"/>
        </w:rPr>
      </w:pPr>
    </w:p>
    <w:p w:rsidR="007155C8" w:rsidRDefault="007155C8" w:rsidP="007155C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Di essere iscritto/a nelle liste elettorali del Comune italiano di ____________________________</w:t>
      </w:r>
    </w:p>
    <w:p w:rsidR="007155C8" w:rsidRDefault="007155C8" w:rsidP="007155C8">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dello Stato estero di _________________________</w:t>
      </w:r>
    </w:p>
    <w:p w:rsidR="007155C8" w:rsidRDefault="007155C8" w:rsidP="007155C8">
      <w:pPr>
        <w:autoSpaceDE w:val="0"/>
        <w:autoSpaceDN w:val="0"/>
        <w:adjustRightInd w:val="0"/>
        <w:spacing w:after="0" w:line="240" w:lineRule="auto"/>
        <w:jc w:val="both"/>
        <w:rPr>
          <w:rFonts w:ascii="Times New Roman" w:hAnsi="Times New Roman" w:cs="Times New Roman"/>
          <w:sz w:val="24"/>
          <w:szCs w:val="24"/>
        </w:rPr>
      </w:pPr>
    </w:p>
    <w:p w:rsidR="007155C8" w:rsidRDefault="007155C8" w:rsidP="007155C8">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o</w:t>
      </w:r>
      <w:proofErr w:type="gramEnd"/>
      <w:r>
        <w:rPr>
          <w:rFonts w:ascii="Times New Roman" w:hAnsi="Times New Roman" w:cs="Times New Roman"/>
          <w:sz w:val="24"/>
          <w:szCs w:val="24"/>
        </w:rPr>
        <w:t xml:space="preserve"> di non essere iscritto/a o di essere stato cancellato dalle liste medesime per i seguenti motivi:</w:t>
      </w:r>
    </w:p>
    <w:p w:rsidR="007155C8" w:rsidRDefault="007155C8" w:rsidP="007155C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[1]_____________________________________________________________________________</w:t>
      </w:r>
    </w:p>
    <w:p w:rsidR="007155C8" w:rsidRDefault="007155C8" w:rsidP="007155C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7155C8" w:rsidRDefault="007155C8" w:rsidP="007155C8">
      <w:pPr>
        <w:autoSpaceDE w:val="0"/>
        <w:autoSpaceDN w:val="0"/>
        <w:adjustRightInd w:val="0"/>
        <w:spacing w:after="0" w:line="240" w:lineRule="auto"/>
        <w:jc w:val="both"/>
        <w:rPr>
          <w:rFonts w:ascii="Times New Roman" w:hAnsi="Times New Roman" w:cs="Times New Roman"/>
          <w:sz w:val="24"/>
          <w:szCs w:val="24"/>
        </w:rPr>
      </w:pPr>
    </w:p>
    <w:p w:rsidR="007155C8" w:rsidRDefault="007155C8" w:rsidP="007155C8">
      <w:pPr>
        <w:autoSpaceDE w:val="0"/>
        <w:autoSpaceDN w:val="0"/>
        <w:adjustRightInd w:val="0"/>
        <w:spacing w:after="0" w:line="240" w:lineRule="auto"/>
        <w:jc w:val="both"/>
        <w:rPr>
          <w:rFonts w:ascii="Times New Roman" w:hAnsi="Times New Roman" w:cs="Times New Roman"/>
          <w:sz w:val="24"/>
          <w:szCs w:val="24"/>
        </w:rPr>
      </w:pPr>
    </w:p>
    <w:p w:rsidR="007155C8" w:rsidRDefault="007155C8" w:rsidP="007155C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Di non aver riportato condanne penali, né avere procedimenti penali a proprio carico in corso;</w:t>
      </w:r>
    </w:p>
    <w:p w:rsidR="007155C8" w:rsidRDefault="007155C8" w:rsidP="007155C8">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di aver riportato le seguenti condanne penali [1]_______________________________________</w:t>
      </w:r>
    </w:p>
    <w:p w:rsidR="007155C8" w:rsidRDefault="007155C8" w:rsidP="007155C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7155C8" w:rsidRDefault="007155C8" w:rsidP="007155C8">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di avere i seguenti procedimenti penali in corso [1]_____________________________________</w:t>
      </w:r>
    </w:p>
    <w:p w:rsidR="007155C8" w:rsidRDefault="007155C8" w:rsidP="007155C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7155C8" w:rsidRDefault="007155C8" w:rsidP="007155C8">
      <w:pPr>
        <w:autoSpaceDE w:val="0"/>
        <w:autoSpaceDN w:val="0"/>
        <w:adjustRightInd w:val="0"/>
        <w:spacing w:after="0" w:line="240" w:lineRule="auto"/>
        <w:jc w:val="both"/>
        <w:rPr>
          <w:rFonts w:ascii="Times New Roman" w:hAnsi="Times New Roman" w:cs="Times New Roman"/>
          <w:sz w:val="24"/>
          <w:szCs w:val="24"/>
        </w:rPr>
      </w:pPr>
    </w:p>
    <w:p w:rsidR="007155C8" w:rsidRDefault="007155C8" w:rsidP="007155C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Di non essere stato/a destituito/a o dispensato/a né di essere decaduto/a dall'impiego presso</w:t>
      </w:r>
    </w:p>
    <w:p w:rsidR="007155C8" w:rsidRDefault="007155C8" w:rsidP="007155C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Pubbliche Amministrazioni per i motivi di cui nel Bando di concorso;</w:t>
      </w:r>
    </w:p>
    <w:p w:rsidR="007155C8" w:rsidRDefault="007155C8" w:rsidP="007155C8">
      <w:pPr>
        <w:autoSpaceDE w:val="0"/>
        <w:autoSpaceDN w:val="0"/>
        <w:adjustRightInd w:val="0"/>
        <w:spacing w:after="0" w:line="240" w:lineRule="auto"/>
        <w:jc w:val="both"/>
        <w:rPr>
          <w:rFonts w:ascii="Times New Roman" w:hAnsi="Times New Roman" w:cs="Times New Roman"/>
          <w:sz w:val="24"/>
          <w:szCs w:val="24"/>
        </w:rPr>
      </w:pPr>
    </w:p>
    <w:p w:rsidR="007155C8" w:rsidRDefault="007155C8" w:rsidP="007155C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 Che nei propri confronti non sussistono e, comunque, all'atto di eventuale assunzione del servizio</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non</w:t>
      </w:r>
      <w:proofErr w:type="gramEnd"/>
      <w:r>
        <w:rPr>
          <w:rFonts w:ascii="Times New Roman" w:hAnsi="Times New Roman" w:cs="Times New Roman"/>
          <w:sz w:val="24"/>
          <w:szCs w:val="24"/>
        </w:rPr>
        <w:t xml:space="preserve"> sussisteranno cause di inconferibilità o incompatibilità ai sensi del D.Lgs. n. 39/2013, come </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dettagliate</w:t>
      </w:r>
      <w:proofErr w:type="gramEnd"/>
      <w:r>
        <w:rPr>
          <w:rFonts w:ascii="Times New Roman" w:hAnsi="Times New Roman" w:cs="Times New Roman"/>
          <w:sz w:val="24"/>
          <w:szCs w:val="24"/>
        </w:rPr>
        <w:t xml:space="preserve"> nell'Avviso di selezione;</w:t>
      </w:r>
    </w:p>
    <w:p w:rsidR="007155C8" w:rsidRDefault="007155C8" w:rsidP="007155C8">
      <w:pPr>
        <w:autoSpaceDE w:val="0"/>
        <w:autoSpaceDN w:val="0"/>
        <w:adjustRightInd w:val="0"/>
        <w:spacing w:after="0" w:line="240" w:lineRule="auto"/>
        <w:jc w:val="both"/>
        <w:rPr>
          <w:rFonts w:ascii="Times New Roman" w:hAnsi="Times New Roman" w:cs="Times New Roman"/>
          <w:sz w:val="24"/>
          <w:szCs w:val="24"/>
        </w:rPr>
      </w:pPr>
    </w:p>
    <w:p w:rsidR="007155C8" w:rsidRDefault="007155C8" w:rsidP="007155C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 Di essere in possesso dei seguenti titoli di preferenza a parità di valutazione [2]:</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Di essere nella seguente posizione in ordine agli obblighi militari [3]:</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 Di essere in possesso dei seguenti titoli di studio:</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Laurea in _______________________________________________________________________</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p>
    <w:p w:rsidR="007155C8" w:rsidRDefault="007155C8" w:rsidP="007155C8">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Nuovo ordinamento universitario, classe di laurea_______</w:t>
      </w:r>
    </w:p>
    <w:p w:rsidR="007155C8" w:rsidRDefault="007155C8" w:rsidP="007155C8">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Vecchio ordinamento universitario</w:t>
      </w:r>
    </w:p>
    <w:p w:rsidR="007155C8" w:rsidRDefault="007155C8" w:rsidP="007155C8">
      <w:pPr>
        <w:autoSpaceDE w:val="0"/>
        <w:autoSpaceDN w:val="0"/>
        <w:adjustRightInd w:val="0"/>
        <w:spacing w:after="0" w:line="240" w:lineRule="auto"/>
        <w:ind w:left="708"/>
        <w:rPr>
          <w:rFonts w:ascii="Times New Roman" w:hAnsi="Times New Roman" w:cs="Times New Roman"/>
          <w:sz w:val="24"/>
          <w:szCs w:val="24"/>
        </w:rPr>
      </w:pPr>
      <w:r>
        <w:rPr>
          <w:rFonts w:ascii="Times New Roman" w:hAnsi="Times New Roman" w:cs="Times New Roman"/>
          <w:sz w:val="24"/>
          <w:szCs w:val="24"/>
        </w:rPr>
        <w:t>Conseguita presso___________________________________________________________</w:t>
      </w:r>
    </w:p>
    <w:p w:rsidR="007155C8" w:rsidRDefault="007155C8" w:rsidP="007155C8">
      <w:pPr>
        <w:autoSpaceDE w:val="0"/>
        <w:autoSpaceDN w:val="0"/>
        <w:adjustRightInd w:val="0"/>
        <w:spacing w:after="0" w:line="240" w:lineRule="auto"/>
        <w:ind w:left="708"/>
        <w:rPr>
          <w:rFonts w:ascii="Times New Roman" w:hAnsi="Times New Roman" w:cs="Times New Roman"/>
          <w:sz w:val="24"/>
          <w:szCs w:val="24"/>
        </w:rPr>
      </w:pPr>
    </w:p>
    <w:p w:rsidR="007155C8" w:rsidRDefault="007155C8" w:rsidP="007155C8">
      <w:pPr>
        <w:autoSpaceDE w:val="0"/>
        <w:autoSpaceDN w:val="0"/>
        <w:adjustRightInd w:val="0"/>
        <w:spacing w:after="0" w:line="240" w:lineRule="auto"/>
        <w:ind w:firstLine="708"/>
        <w:rPr>
          <w:rFonts w:ascii="Times New Roman" w:hAnsi="Times New Roman" w:cs="Times New Roman"/>
          <w:sz w:val="24"/>
          <w:szCs w:val="24"/>
        </w:rPr>
      </w:pPr>
      <w:proofErr w:type="gramStart"/>
      <w:r>
        <w:rPr>
          <w:rFonts w:ascii="Times New Roman" w:hAnsi="Times New Roman" w:cs="Times New Roman"/>
          <w:sz w:val="24"/>
          <w:szCs w:val="24"/>
        </w:rPr>
        <w:t>nell'anno</w:t>
      </w:r>
      <w:proofErr w:type="gramEnd"/>
      <w:r>
        <w:rPr>
          <w:rFonts w:ascii="Times New Roman" w:hAnsi="Times New Roman" w:cs="Times New Roman"/>
          <w:sz w:val="24"/>
          <w:szCs w:val="24"/>
        </w:rPr>
        <w:t>________________ riportando la seguente votazione:________________________</w:t>
      </w:r>
    </w:p>
    <w:p w:rsidR="007155C8" w:rsidRDefault="007155C8" w:rsidP="007155C8">
      <w:pPr>
        <w:autoSpaceDE w:val="0"/>
        <w:autoSpaceDN w:val="0"/>
        <w:adjustRightInd w:val="0"/>
        <w:spacing w:after="0" w:line="240" w:lineRule="auto"/>
        <w:ind w:firstLine="708"/>
        <w:rPr>
          <w:rFonts w:ascii="Times New Roman" w:hAnsi="Times New Roman" w:cs="Times New Roman"/>
          <w:sz w:val="24"/>
          <w:szCs w:val="24"/>
        </w:rPr>
      </w:pPr>
    </w:p>
    <w:p w:rsidR="007155C8" w:rsidRDefault="007155C8" w:rsidP="007155C8">
      <w:pPr>
        <w:autoSpaceDE w:val="0"/>
        <w:autoSpaceDN w:val="0"/>
        <w:adjustRightInd w:val="0"/>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Eventuale Provvedimento legislativo o ministeriale di equiparazione o </w:t>
      </w:r>
      <w:proofErr w:type="gramStart"/>
      <w:r>
        <w:rPr>
          <w:rFonts w:ascii="Times New Roman" w:hAnsi="Times New Roman" w:cs="Times New Roman"/>
          <w:sz w:val="24"/>
          <w:szCs w:val="24"/>
        </w:rPr>
        <w:t>equipollenza:_</w:t>
      </w:r>
      <w:proofErr w:type="gramEnd"/>
      <w:r>
        <w:rPr>
          <w:rFonts w:ascii="Times New Roman" w:hAnsi="Times New Roman" w:cs="Times New Roman"/>
          <w:sz w:val="24"/>
          <w:szCs w:val="24"/>
        </w:rPr>
        <w:t>__________________________________________________[4];</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Altro: _______________________________________________________________________</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p>
    <w:p w:rsidR="007155C8" w:rsidRDefault="007155C8" w:rsidP="007155C8">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conseguito</w:t>
      </w:r>
      <w:proofErr w:type="gramEnd"/>
      <w:r>
        <w:rPr>
          <w:rFonts w:ascii="Times New Roman" w:hAnsi="Times New Roman" w:cs="Times New Roman"/>
          <w:sz w:val="24"/>
          <w:szCs w:val="24"/>
        </w:rPr>
        <w:t xml:space="preserve"> presso______________________________________________________________</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p>
    <w:p w:rsidR="007155C8" w:rsidRDefault="007155C8" w:rsidP="007155C8">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nell'anno</w:t>
      </w:r>
      <w:proofErr w:type="gramEnd"/>
      <w:r>
        <w:rPr>
          <w:rFonts w:ascii="Times New Roman" w:hAnsi="Times New Roman" w:cs="Times New Roman"/>
          <w:sz w:val="24"/>
          <w:szCs w:val="24"/>
        </w:rPr>
        <w:t>________________ riportando la seguente votazione:_________________________;</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 Il proprio curriculum formativo e professionale [5]:</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_______________________________________________________________________________</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 Di essere in possesso del requisiti professionali di cui al paragrafo 3.9) del Bando di concorso, in quanto [6]:</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Allega__________________________________________________________________________</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Oppure: Quanto sopra dichiarato è verificabile presso__________________________________</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Indirizzo________________________________________________________________________</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Contatti (telefono, fax, mail, PEC, </w:t>
      </w:r>
      <w:proofErr w:type="gramStart"/>
      <w:r>
        <w:rPr>
          <w:rFonts w:ascii="Times New Roman" w:hAnsi="Times New Roman" w:cs="Times New Roman"/>
          <w:sz w:val="24"/>
          <w:szCs w:val="24"/>
        </w:rPr>
        <w:t>ecc.)_</w:t>
      </w:r>
      <w:proofErr w:type="gramEnd"/>
      <w:r>
        <w:rPr>
          <w:rFonts w:ascii="Times New Roman" w:hAnsi="Times New Roman" w:cs="Times New Roman"/>
          <w:sz w:val="24"/>
          <w:szCs w:val="24"/>
        </w:rPr>
        <w:t>______________________________________________</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 Di accettare senza riserve, in caso di assunzione, quanto contenuto nelle norme regolamentari ed</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organizzative</w:t>
      </w:r>
      <w:proofErr w:type="gramEnd"/>
      <w:r>
        <w:rPr>
          <w:rFonts w:ascii="Times New Roman" w:hAnsi="Times New Roman" w:cs="Times New Roman"/>
          <w:sz w:val="24"/>
          <w:szCs w:val="24"/>
        </w:rPr>
        <w:t xml:space="preserve"> del contratto collettivo ed individuale di lavoro, comprese le variazioni che agli stessi venissero apportate e che, se assunto/a, prima di prendere servizio presenterà la dichiarazione delle situazioni di potenziale conflitto di interessi ai sensi dell’art. 17 comma 22, della Legge n. 127/1997, dell’art. 13 comma 3 del Codice di comportamento D.P.R. n. 62/2013 per la prevenzione della corruzione;</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 Allega:</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Ricevuta pagamento tassa di concorso (obbligatoria)</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Copia fotostatica del documento di identità___________________________________________</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indicare</w:t>
      </w:r>
      <w:proofErr w:type="gramEnd"/>
      <w:r>
        <w:rPr>
          <w:rFonts w:ascii="Times New Roman" w:hAnsi="Times New Roman" w:cs="Times New Roman"/>
          <w:sz w:val="24"/>
          <w:szCs w:val="24"/>
        </w:rPr>
        <w:t xml:space="preserve"> il documento)</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Curriculum formativo e professionale sottoscritto (obbligatorio se non si è compilato il punto 10)</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Inoltre (elencare gli altri documenti eventualmente allegati):</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 caso di presentazione a mano della domanda, una copia del presente elenco potrà essere</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p>
    <w:p w:rsidR="007155C8" w:rsidRDefault="007155C8" w:rsidP="007155C8">
      <w:pPr>
        <w:autoSpaceDE w:val="0"/>
        <w:autoSpaceDN w:val="0"/>
        <w:adjustRightInd w:val="0"/>
        <w:spacing w:after="0" w:line="240" w:lineRule="auto"/>
        <w:rPr>
          <w:rFonts w:ascii="Times New Roman" w:hAnsi="Times New Roman" w:cs="Times New Roman"/>
          <w:sz w:val="24"/>
          <w:szCs w:val="24"/>
        </w:rPr>
      </w:pP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 Per i seguenti documenti si fa rinvio al proprio fascicolo personale [7]:</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7155C8" w:rsidRDefault="007155C8" w:rsidP="007155C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 Per i seguenti certificati, relativi a fatti, stati o qualità personali risultanti da albi o pubblici registri conservati da una pubblica amministrazione, si richiede l'acquisizione d'ufficio, indicando con precisione la specifica amministrazione ed ufficio che li detiene:</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p>
    <w:p w:rsidR="007155C8" w:rsidRDefault="007155C8" w:rsidP="007155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Data______________________ </w:t>
      </w:r>
    </w:p>
    <w:p w:rsidR="007155C8" w:rsidRDefault="007155C8" w:rsidP="007155C8">
      <w:pPr>
        <w:autoSpaceDE w:val="0"/>
        <w:autoSpaceDN w:val="0"/>
        <w:adjustRightInd w:val="0"/>
        <w:spacing w:after="0" w:line="240" w:lineRule="auto"/>
        <w:rPr>
          <w:rFonts w:ascii="Times New Roman" w:hAnsi="Times New Roman" w:cs="Times New Roman"/>
          <w:sz w:val="24"/>
          <w:szCs w:val="24"/>
        </w:rPr>
      </w:pPr>
    </w:p>
    <w:p w:rsidR="007155C8" w:rsidRDefault="007155C8" w:rsidP="007155C8">
      <w:pPr>
        <w:autoSpaceDE w:val="0"/>
        <w:autoSpaceDN w:val="0"/>
        <w:adjustRightInd w:val="0"/>
        <w:spacing w:after="0" w:line="240" w:lineRule="auto"/>
        <w:ind w:left="5664" w:firstLine="708"/>
        <w:rPr>
          <w:rFonts w:ascii="Times New Roman" w:hAnsi="Times New Roman" w:cs="Times New Roman"/>
          <w:sz w:val="24"/>
          <w:szCs w:val="24"/>
        </w:rPr>
      </w:pPr>
      <w:r>
        <w:rPr>
          <w:rFonts w:ascii="Times New Roman" w:hAnsi="Times New Roman" w:cs="Times New Roman"/>
          <w:sz w:val="24"/>
          <w:szCs w:val="24"/>
        </w:rPr>
        <w:t>Firma [8]</w:t>
      </w:r>
    </w:p>
    <w:p w:rsidR="007155C8" w:rsidRDefault="007155C8" w:rsidP="007155C8">
      <w:pPr>
        <w:autoSpaceDE w:val="0"/>
        <w:autoSpaceDN w:val="0"/>
        <w:adjustRightInd w:val="0"/>
        <w:spacing w:after="0" w:line="240" w:lineRule="auto"/>
        <w:ind w:left="4248" w:firstLine="708"/>
        <w:rPr>
          <w:rFonts w:ascii="Times New Roman" w:hAnsi="Times New Roman" w:cs="Times New Roman"/>
          <w:sz w:val="24"/>
          <w:szCs w:val="24"/>
        </w:rPr>
      </w:pPr>
      <w:r>
        <w:rPr>
          <w:rFonts w:ascii="Times New Roman" w:hAnsi="Times New Roman" w:cs="Times New Roman"/>
          <w:sz w:val="24"/>
          <w:szCs w:val="24"/>
        </w:rPr>
        <w:t>________________________________</w:t>
      </w:r>
    </w:p>
    <w:p w:rsidR="007155C8" w:rsidRDefault="007155C8" w:rsidP="007155C8">
      <w:pPr>
        <w:autoSpaceDE w:val="0"/>
        <w:autoSpaceDN w:val="0"/>
        <w:adjustRightInd w:val="0"/>
        <w:spacing w:after="0" w:line="240" w:lineRule="auto"/>
        <w:ind w:left="4248" w:firstLine="708"/>
        <w:rPr>
          <w:rFonts w:ascii="Times New Roman" w:hAnsi="Times New Roman" w:cs="Times New Roman"/>
        </w:rPr>
      </w:pPr>
    </w:p>
    <w:p w:rsidR="007155C8" w:rsidRDefault="007155C8" w:rsidP="007155C8">
      <w:pPr>
        <w:autoSpaceDE w:val="0"/>
        <w:autoSpaceDN w:val="0"/>
        <w:adjustRightInd w:val="0"/>
        <w:spacing w:after="0" w:line="240" w:lineRule="auto"/>
        <w:ind w:left="4248" w:firstLine="708"/>
        <w:rPr>
          <w:rFonts w:ascii="Times New Roman" w:hAnsi="Times New Roman" w:cs="Times New Roman"/>
        </w:rPr>
      </w:pPr>
    </w:p>
    <w:p w:rsidR="007155C8" w:rsidRDefault="007155C8" w:rsidP="007155C8">
      <w:pPr>
        <w:autoSpaceDE w:val="0"/>
        <w:autoSpaceDN w:val="0"/>
        <w:adjustRightInd w:val="0"/>
        <w:spacing w:after="0" w:line="240" w:lineRule="auto"/>
        <w:ind w:left="4248" w:firstLine="708"/>
        <w:rPr>
          <w:rFonts w:ascii="Times New Roman" w:hAnsi="Times New Roman" w:cs="Times New Roman"/>
        </w:rPr>
      </w:pPr>
    </w:p>
    <w:p w:rsidR="007155C8" w:rsidRDefault="007155C8" w:rsidP="007155C8">
      <w:pPr>
        <w:autoSpaceDE w:val="0"/>
        <w:autoSpaceDN w:val="0"/>
        <w:adjustRightInd w:val="0"/>
        <w:spacing w:after="0" w:line="240" w:lineRule="auto"/>
        <w:ind w:left="4248" w:firstLine="708"/>
        <w:rPr>
          <w:rFonts w:ascii="Times New Roman" w:hAnsi="Times New Roman" w:cs="Times New Roman"/>
        </w:rPr>
      </w:pPr>
    </w:p>
    <w:p w:rsidR="007155C8" w:rsidRDefault="007155C8" w:rsidP="007155C8">
      <w:pPr>
        <w:autoSpaceDE w:val="0"/>
        <w:autoSpaceDN w:val="0"/>
        <w:adjustRightInd w:val="0"/>
        <w:spacing w:after="0" w:line="240" w:lineRule="auto"/>
        <w:rPr>
          <w:rFonts w:ascii="Times New Roman" w:hAnsi="Times New Roman" w:cs="Times New Roman"/>
        </w:rPr>
      </w:pPr>
    </w:p>
    <w:p w:rsidR="007155C8" w:rsidRDefault="007155C8" w:rsidP="007155C8">
      <w:pPr>
        <w:autoSpaceDE w:val="0"/>
        <w:autoSpaceDN w:val="0"/>
        <w:adjustRightInd w:val="0"/>
        <w:spacing w:after="0" w:line="240" w:lineRule="auto"/>
        <w:rPr>
          <w:rFonts w:ascii="Times New Roman" w:hAnsi="Times New Roman" w:cs="Times New Roman"/>
        </w:rPr>
      </w:pPr>
    </w:p>
    <w:p w:rsidR="007155C8" w:rsidRDefault="007155C8" w:rsidP="007155C8">
      <w:pPr>
        <w:autoSpaceDE w:val="0"/>
        <w:autoSpaceDN w:val="0"/>
        <w:adjustRightInd w:val="0"/>
        <w:spacing w:after="0" w:line="240" w:lineRule="auto"/>
        <w:rPr>
          <w:rFonts w:ascii="Times New Roman" w:hAnsi="Times New Roman" w:cs="Times New Roman"/>
        </w:rPr>
      </w:pPr>
    </w:p>
    <w:p w:rsidR="007155C8" w:rsidRDefault="007155C8" w:rsidP="007155C8">
      <w:pPr>
        <w:autoSpaceDE w:val="0"/>
        <w:autoSpaceDN w:val="0"/>
        <w:adjustRightInd w:val="0"/>
        <w:spacing w:after="0" w:line="240" w:lineRule="auto"/>
        <w:rPr>
          <w:rFonts w:ascii="Times New Roman" w:hAnsi="Times New Roman" w:cs="Times New Roman"/>
        </w:rPr>
      </w:pPr>
    </w:p>
    <w:p w:rsidR="007155C8" w:rsidRDefault="007155C8" w:rsidP="007155C8">
      <w:pPr>
        <w:autoSpaceDE w:val="0"/>
        <w:autoSpaceDN w:val="0"/>
        <w:adjustRightInd w:val="0"/>
        <w:spacing w:after="0" w:line="240" w:lineRule="auto"/>
        <w:rPr>
          <w:rFonts w:ascii="Times New Roman" w:hAnsi="Times New Roman" w:cs="Times New Roman"/>
        </w:rPr>
      </w:pPr>
    </w:p>
    <w:p w:rsidR="007155C8" w:rsidRDefault="007155C8" w:rsidP="007155C8">
      <w:pPr>
        <w:autoSpaceDE w:val="0"/>
        <w:autoSpaceDN w:val="0"/>
        <w:adjustRightInd w:val="0"/>
        <w:spacing w:after="0" w:line="240" w:lineRule="auto"/>
        <w:rPr>
          <w:rFonts w:ascii="Times New Roman" w:hAnsi="Times New Roman" w:cs="Times New Roman"/>
        </w:rPr>
      </w:pPr>
    </w:p>
    <w:p w:rsidR="007155C8" w:rsidRDefault="007155C8" w:rsidP="007155C8">
      <w:pPr>
        <w:autoSpaceDE w:val="0"/>
        <w:autoSpaceDN w:val="0"/>
        <w:adjustRightInd w:val="0"/>
        <w:spacing w:after="0" w:line="240" w:lineRule="auto"/>
        <w:rPr>
          <w:rFonts w:ascii="Times New Roman" w:hAnsi="Times New Roman" w:cs="Times New Roman"/>
        </w:rPr>
      </w:pPr>
    </w:p>
    <w:p w:rsidR="007155C8" w:rsidRDefault="007155C8" w:rsidP="007155C8">
      <w:pPr>
        <w:autoSpaceDE w:val="0"/>
        <w:autoSpaceDN w:val="0"/>
        <w:adjustRightInd w:val="0"/>
        <w:spacing w:after="0" w:line="240" w:lineRule="auto"/>
        <w:rPr>
          <w:rFonts w:ascii="Times New Roman" w:hAnsi="Times New Roman" w:cs="Times New Roman"/>
        </w:rPr>
      </w:pPr>
    </w:p>
    <w:p w:rsidR="007155C8" w:rsidRDefault="007155C8" w:rsidP="007155C8">
      <w:pPr>
        <w:autoSpaceDE w:val="0"/>
        <w:autoSpaceDN w:val="0"/>
        <w:adjustRightInd w:val="0"/>
        <w:spacing w:after="0" w:line="240" w:lineRule="auto"/>
        <w:rPr>
          <w:rFonts w:ascii="Times New Roman" w:hAnsi="Times New Roman" w:cs="Times New Roman"/>
        </w:rPr>
      </w:pPr>
    </w:p>
    <w:p w:rsidR="007155C8" w:rsidRDefault="007155C8" w:rsidP="007155C8">
      <w:pPr>
        <w:autoSpaceDE w:val="0"/>
        <w:autoSpaceDN w:val="0"/>
        <w:adjustRightInd w:val="0"/>
        <w:spacing w:after="0" w:line="240" w:lineRule="auto"/>
        <w:rPr>
          <w:rFonts w:ascii="Times New Roman" w:hAnsi="Times New Roman" w:cs="Times New Roman"/>
        </w:rPr>
      </w:pPr>
    </w:p>
    <w:p w:rsidR="007155C8" w:rsidRDefault="007155C8" w:rsidP="007155C8">
      <w:pPr>
        <w:autoSpaceDE w:val="0"/>
        <w:autoSpaceDN w:val="0"/>
        <w:adjustRightInd w:val="0"/>
        <w:spacing w:after="0" w:line="240" w:lineRule="auto"/>
        <w:rPr>
          <w:rFonts w:ascii="Times New Roman" w:hAnsi="Times New Roman" w:cs="Times New Roman"/>
        </w:rPr>
      </w:pPr>
    </w:p>
    <w:p w:rsidR="007155C8" w:rsidRDefault="007155C8" w:rsidP="007155C8">
      <w:pPr>
        <w:autoSpaceDE w:val="0"/>
        <w:autoSpaceDN w:val="0"/>
        <w:adjustRightInd w:val="0"/>
        <w:spacing w:after="0" w:line="240" w:lineRule="auto"/>
        <w:rPr>
          <w:rFonts w:ascii="Times New Roman" w:hAnsi="Times New Roman" w:cs="Times New Roman"/>
        </w:rPr>
      </w:pPr>
    </w:p>
    <w:p w:rsidR="007155C8" w:rsidRDefault="007155C8" w:rsidP="007155C8">
      <w:pPr>
        <w:autoSpaceDE w:val="0"/>
        <w:autoSpaceDN w:val="0"/>
        <w:adjustRightInd w:val="0"/>
        <w:spacing w:after="0" w:line="240" w:lineRule="auto"/>
        <w:rPr>
          <w:rFonts w:ascii="Times New Roman" w:hAnsi="Times New Roman" w:cs="Times New Roman"/>
        </w:rPr>
      </w:pPr>
    </w:p>
    <w:p w:rsidR="007155C8" w:rsidRDefault="007155C8" w:rsidP="007155C8">
      <w:pPr>
        <w:autoSpaceDE w:val="0"/>
        <w:autoSpaceDN w:val="0"/>
        <w:adjustRightInd w:val="0"/>
        <w:spacing w:after="0" w:line="240" w:lineRule="auto"/>
        <w:rPr>
          <w:rFonts w:ascii="Times New Roman" w:hAnsi="Times New Roman" w:cs="Times New Roman"/>
        </w:rPr>
      </w:pPr>
    </w:p>
    <w:p w:rsidR="007155C8" w:rsidRDefault="007155C8" w:rsidP="007155C8">
      <w:pPr>
        <w:autoSpaceDE w:val="0"/>
        <w:autoSpaceDN w:val="0"/>
        <w:adjustRightInd w:val="0"/>
        <w:spacing w:after="0" w:line="240" w:lineRule="auto"/>
        <w:rPr>
          <w:rFonts w:ascii="Times New Roman" w:hAnsi="Times New Roman" w:cs="Times New Roman"/>
        </w:rPr>
      </w:pPr>
    </w:p>
    <w:p w:rsidR="007155C8" w:rsidRDefault="007155C8" w:rsidP="007155C8">
      <w:pPr>
        <w:autoSpaceDE w:val="0"/>
        <w:autoSpaceDN w:val="0"/>
        <w:adjustRightInd w:val="0"/>
        <w:spacing w:after="0" w:line="240" w:lineRule="auto"/>
        <w:rPr>
          <w:rFonts w:ascii="Times New Roman" w:hAnsi="Times New Roman" w:cs="Times New Roman"/>
        </w:rPr>
      </w:pPr>
    </w:p>
    <w:p w:rsidR="007155C8" w:rsidRDefault="007155C8" w:rsidP="007155C8">
      <w:pPr>
        <w:autoSpaceDE w:val="0"/>
        <w:autoSpaceDN w:val="0"/>
        <w:adjustRightInd w:val="0"/>
        <w:spacing w:after="0" w:line="240" w:lineRule="auto"/>
        <w:rPr>
          <w:rFonts w:ascii="Times New Roman" w:hAnsi="Times New Roman" w:cs="Times New Roman"/>
        </w:rPr>
      </w:pPr>
    </w:p>
    <w:p w:rsidR="007155C8" w:rsidRDefault="007155C8" w:rsidP="007155C8">
      <w:pPr>
        <w:autoSpaceDE w:val="0"/>
        <w:autoSpaceDN w:val="0"/>
        <w:adjustRightInd w:val="0"/>
        <w:spacing w:after="0" w:line="240" w:lineRule="auto"/>
        <w:rPr>
          <w:rFonts w:ascii="Times New Roman" w:hAnsi="Times New Roman" w:cs="Times New Roman"/>
        </w:rPr>
      </w:pPr>
    </w:p>
    <w:p w:rsidR="007155C8" w:rsidRDefault="007155C8" w:rsidP="007155C8">
      <w:pPr>
        <w:autoSpaceDE w:val="0"/>
        <w:autoSpaceDN w:val="0"/>
        <w:adjustRightInd w:val="0"/>
        <w:spacing w:after="0" w:line="240" w:lineRule="auto"/>
        <w:rPr>
          <w:rFonts w:ascii="Times New Roman" w:hAnsi="Times New Roman" w:cs="Times New Roman"/>
        </w:rPr>
      </w:pPr>
    </w:p>
    <w:p w:rsidR="007155C8" w:rsidRDefault="007155C8" w:rsidP="007155C8">
      <w:pPr>
        <w:autoSpaceDE w:val="0"/>
        <w:autoSpaceDN w:val="0"/>
        <w:adjustRightInd w:val="0"/>
        <w:spacing w:after="0" w:line="240" w:lineRule="auto"/>
        <w:rPr>
          <w:rFonts w:ascii="Times New Roman" w:hAnsi="Times New Roman" w:cs="Times New Roman"/>
        </w:rPr>
      </w:pPr>
    </w:p>
    <w:p w:rsidR="007155C8" w:rsidRDefault="007155C8" w:rsidP="007155C8">
      <w:pPr>
        <w:autoSpaceDE w:val="0"/>
        <w:autoSpaceDN w:val="0"/>
        <w:adjustRightInd w:val="0"/>
        <w:spacing w:after="0" w:line="240" w:lineRule="auto"/>
        <w:rPr>
          <w:rFonts w:ascii="Times New Roman" w:hAnsi="Times New Roman" w:cs="Times New Roman"/>
        </w:rPr>
      </w:pPr>
    </w:p>
    <w:p w:rsidR="007155C8" w:rsidRDefault="007155C8" w:rsidP="007155C8">
      <w:pPr>
        <w:autoSpaceDE w:val="0"/>
        <w:autoSpaceDN w:val="0"/>
        <w:adjustRightInd w:val="0"/>
        <w:spacing w:after="0" w:line="240" w:lineRule="auto"/>
        <w:rPr>
          <w:rFonts w:ascii="Times New Roman" w:hAnsi="Times New Roman" w:cs="Times New Roman"/>
        </w:rPr>
      </w:pPr>
    </w:p>
    <w:p w:rsidR="007155C8" w:rsidRDefault="007155C8" w:rsidP="007155C8">
      <w:pPr>
        <w:autoSpaceDE w:val="0"/>
        <w:autoSpaceDN w:val="0"/>
        <w:adjustRightInd w:val="0"/>
        <w:spacing w:after="0" w:line="240" w:lineRule="auto"/>
        <w:rPr>
          <w:rFonts w:ascii="Times New Roman" w:hAnsi="Times New Roman" w:cs="Times New Roman"/>
        </w:rPr>
      </w:pPr>
    </w:p>
    <w:p w:rsidR="007155C8" w:rsidRDefault="007155C8" w:rsidP="007155C8">
      <w:pPr>
        <w:autoSpaceDE w:val="0"/>
        <w:autoSpaceDN w:val="0"/>
        <w:adjustRightInd w:val="0"/>
        <w:spacing w:after="0" w:line="240" w:lineRule="auto"/>
        <w:rPr>
          <w:rFonts w:ascii="Times New Roman" w:hAnsi="Times New Roman" w:cs="Times New Roman"/>
        </w:rPr>
      </w:pPr>
    </w:p>
    <w:p w:rsidR="007155C8" w:rsidRDefault="007155C8" w:rsidP="007155C8">
      <w:pPr>
        <w:autoSpaceDE w:val="0"/>
        <w:autoSpaceDN w:val="0"/>
        <w:adjustRightInd w:val="0"/>
        <w:spacing w:after="0" w:line="240" w:lineRule="auto"/>
        <w:rPr>
          <w:rFonts w:ascii="Times New Roman" w:hAnsi="Times New Roman" w:cs="Times New Roman"/>
        </w:rPr>
      </w:pPr>
    </w:p>
    <w:p w:rsidR="007155C8" w:rsidRDefault="007155C8" w:rsidP="007155C8">
      <w:pPr>
        <w:autoSpaceDE w:val="0"/>
        <w:autoSpaceDN w:val="0"/>
        <w:adjustRightInd w:val="0"/>
        <w:spacing w:after="0" w:line="240" w:lineRule="auto"/>
        <w:rPr>
          <w:rFonts w:ascii="Times New Roman" w:hAnsi="Times New Roman" w:cs="Times New Roman"/>
        </w:rPr>
      </w:pPr>
    </w:p>
    <w:p w:rsidR="007155C8" w:rsidRDefault="007155C8" w:rsidP="007155C8">
      <w:pPr>
        <w:autoSpaceDE w:val="0"/>
        <w:autoSpaceDN w:val="0"/>
        <w:adjustRightInd w:val="0"/>
        <w:spacing w:after="0" w:line="240" w:lineRule="auto"/>
        <w:rPr>
          <w:rFonts w:ascii="Times New Roman" w:hAnsi="Times New Roman" w:cs="Times New Roman"/>
        </w:rPr>
      </w:pPr>
    </w:p>
    <w:p w:rsidR="007155C8" w:rsidRDefault="007155C8" w:rsidP="007155C8">
      <w:pPr>
        <w:autoSpaceDE w:val="0"/>
        <w:autoSpaceDN w:val="0"/>
        <w:adjustRightInd w:val="0"/>
        <w:spacing w:after="0" w:line="240" w:lineRule="auto"/>
        <w:rPr>
          <w:rFonts w:ascii="Times New Roman" w:hAnsi="Times New Roman" w:cs="Times New Roman"/>
        </w:rPr>
      </w:pPr>
    </w:p>
    <w:p w:rsidR="007155C8" w:rsidRDefault="007155C8" w:rsidP="007155C8">
      <w:pPr>
        <w:autoSpaceDE w:val="0"/>
        <w:autoSpaceDN w:val="0"/>
        <w:adjustRightInd w:val="0"/>
        <w:spacing w:after="0" w:line="240" w:lineRule="auto"/>
        <w:ind w:left="6663"/>
      </w:pPr>
      <w:r>
        <w:t xml:space="preserve">                      ALLEGATO “A”</w:t>
      </w:r>
    </w:p>
    <w:p w:rsidR="007155C8" w:rsidRDefault="007155C8" w:rsidP="007155C8">
      <w:pPr>
        <w:autoSpaceDE w:val="0"/>
        <w:autoSpaceDN w:val="0"/>
        <w:adjustRightInd w:val="0"/>
        <w:spacing w:after="0" w:line="240" w:lineRule="auto"/>
        <w:ind w:left="6663"/>
        <w:rPr>
          <w:rFonts w:ascii="Times New Roman" w:hAnsi="Times New Roman" w:cs="Times New Roman"/>
        </w:rPr>
      </w:pPr>
    </w:p>
    <w:p w:rsidR="007155C8" w:rsidRDefault="007155C8" w:rsidP="007155C8">
      <w:pPr>
        <w:autoSpaceDE w:val="0"/>
        <w:autoSpaceDN w:val="0"/>
        <w:adjustRightInd w:val="0"/>
        <w:spacing w:after="0" w:line="240" w:lineRule="auto"/>
        <w:rPr>
          <w:b/>
          <w:bCs/>
        </w:rPr>
      </w:pPr>
      <w:r>
        <w:rPr>
          <w:b/>
          <w:bCs/>
        </w:rPr>
        <w:t>VALUTAZIONE DEI TITOLI</w:t>
      </w:r>
    </w:p>
    <w:p w:rsidR="007155C8" w:rsidRDefault="007155C8" w:rsidP="007155C8">
      <w:pPr>
        <w:autoSpaceDE w:val="0"/>
        <w:autoSpaceDN w:val="0"/>
        <w:adjustRightInd w:val="0"/>
        <w:spacing w:after="0" w:line="240" w:lineRule="auto"/>
        <w:rPr>
          <w:rFonts w:ascii="Times New Roman" w:hAnsi="Times New Roman" w:cs="Times New Roman"/>
          <w:b/>
          <w:bCs/>
          <w:sz w:val="16"/>
          <w:szCs w:val="16"/>
        </w:rPr>
      </w:pPr>
    </w:p>
    <w:p w:rsidR="007155C8" w:rsidRDefault="007155C8" w:rsidP="007155C8">
      <w:pPr>
        <w:autoSpaceDE w:val="0"/>
        <w:autoSpaceDN w:val="0"/>
        <w:adjustRightInd w:val="0"/>
        <w:spacing w:after="0" w:line="240" w:lineRule="auto"/>
      </w:pPr>
      <w:r>
        <w:t>Ai fini della valutazione, i titoli sono suddivisi in QUATTRO categorie ed i complessivi 30 punti sono così ripartiti:</w:t>
      </w:r>
    </w:p>
    <w:p w:rsidR="007155C8" w:rsidRDefault="007155C8" w:rsidP="007155C8">
      <w:pPr>
        <w:autoSpaceDE w:val="0"/>
        <w:autoSpaceDN w:val="0"/>
        <w:adjustRightInd w:val="0"/>
        <w:spacing w:after="0" w:line="240" w:lineRule="auto"/>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1"/>
      </w:tblGrid>
      <w:tr w:rsidR="007155C8" w:rsidTr="00D84AA1">
        <w:tc>
          <w:tcPr>
            <w:tcW w:w="6091" w:type="dxa"/>
          </w:tcPr>
          <w:p w:rsidR="007155C8" w:rsidRDefault="007155C8" w:rsidP="00D84AA1">
            <w:pPr>
              <w:autoSpaceDE w:val="0"/>
              <w:autoSpaceDN w:val="0"/>
              <w:adjustRightInd w:val="0"/>
              <w:spacing w:after="0" w:line="240" w:lineRule="auto"/>
            </w:pPr>
            <w:r>
              <w:t>I Categoria – Titoli di studio: max punti 5</w:t>
            </w:r>
          </w:p>
        </w:tc>
      </w:tr>
      <w:tr w:rsidR="007155C8" w:rsidTr="00D84AA1">
        <w:tc>
          <w:tcPr>
            <w:tcW w:w="6091" w:type="dxa"/>
          </w:tcPr>
          <w:p w:rsidR="007155C8" w:rsidRDefault="007155C8" w:rsidP="00D84AA1">
            <w:pPr>
              <w:autoSpaceDE w:val="0"/>
              <w:autoSpaceDN w:val="0"/>
              <w:adjustRightInd w:val="0"/>
              <w:spacing w:after="0" w:line="240" w:lineRule="auto"/>
            </w:pPr>
            <w:r>
              <w:t>II Categoria – Titoli di carriere (servizio): max punti 10</w:t>
            </w:r>
          </w:p>
        </w:tc>
      </w:tr>
      <w:tr w:rsidR="007155C8" w:rsidTr="00D84AA1">
        <w:tc>
          <w:tcPr>
            <w:tcW w:w="6091" w:type="dxa"/>
          </w:tcPr>
          <w:p w:rsidR="007155C8" w:rsidRDefault="007155C8" w:rsidP="00D84AA1">
            <w:pPr>
              <w:autoSpaceDE w:val="0"/>
              <w:autoSpaceDN w:val="0"/>
              <w:adjustRightInd w:val="0"/>
              <w:spacing w:after="0" w:line="240" w:lineRule="auto"/>
            </w:pPr>
            <w:r>
              <w:t>III Categoria – Titoli vari: max punti 3</w:t>
            </w:r>
          </w:p>
        </w:tc>
      </w:tr>
      <w:tr w:rsidR="007155C8" w:rsidTr="00D84AA1">
        <w:tc>
          <w:tcPr>
            <w:tcW w:w="6091" w:type="dxa"/>
          </w:tcPr>
          <w:p w:rsidR="007155C8" w:rsidRDefault="007155C8" w:rsidP="00D84AA1">
            <w:pPr>
              <w:autoSpaceDE w:val="0"/>
              <w:autoSpaceDN w:val="0"/>
              <w:adjustRightInd w:val="0"/>
              <w:spacing w:after="0" w:line="240" w:lineRule="auto"/>
            </w:pPr>
            <w:r>
              <w:t>IV Categoria – Curriculum formativo e professionale: max punti 2</w:t>
            </w:r>
          </w:p>
        </w:tc>
      </w:tr>
      <w:tr w:rsidR="007155C8" w:rsidTr="00D84AA1">
        <w:tc>
          <w:tcPr>
            <w:tcW w:w="6091" w:type="dxa"/>
          </w:tcPr>
          <w:p w:rsidR="007155C8" w:rsidRDefault="007155C8" w:rsidP="00D84AA1">
            <w:pPr>
              <w:autoSpaceDE w:val="0"/>
              <w:autoSpaceDN w:val="0"/>
              <w:adjustRightInd w:val="0"/>
              <w:spacing w:after="0" w:line="240" w:lineRule="auto"/>
            </w:pPr>
            <w:r>
              <w:t>Tornano punti 20</w:t>
            </w:r>
          </w:p>
        </w:tc>
      </w:tr>
    </w:tbl>
    <w:p w:rsidR="007155C8" w:rsidRDefault="007155C8" w:rsidP="007155C8">
      <w:pPr>
        <w:autoSpaceDE w:val="0"/>
        <w:autoSpaceDN w:val="0"/>
        <w:adjustRightInd w:val="0"/>
        <w:spacing w:after="0" w:line="240" w:lineRule="auto"/>
        <w:rPr>
          <w:rFonts w:ascii="Times New Roman" w:hAnsi="Times New Roman" w:cs="Times New Roman"/>
        </w:rPr>
      </w:pPr>
    </w:p>
    <w:p w:rsidR="007155C8" w:rsidRDefault="007155C8" w:rsidP="007155C8">
      <w:pPr>
        <w:autoSpaceDE w:val="0"/>
        <w:autoSpaceDN w:val="0"/>
        <w:adjustRightInd w:val="0"/>
        <w:spacing w:after="0" w:line="240" w:lineRule="auto"/>
        <w:rPr>
          <w:rFonts w:ascii="Times New Roman" w:hAnsi="Times New Roman" w:cs="Times New Roman"/>
          <w:b/>
          <w:bCs/>
        </w:rPr>
      </w:pPr>
      <w:r>
        <w:rPr>
          <w:b/>
          <w:bCs/>
        </w:rPr>
        <w:t>VALITAZIONE DEI TITOLI DI STUDIO (max 6 p.)</w:t>
      </w:r>
    </w:p>
    <w:p w:rsidR="007155C8" w:rsidRDefault="007155C8" w:rsidP="007155C8">
      <w:pPr>
        <w:autoSpaceDE w:val="0"/>
        <w:autoSpaceDN w:val="0"/>
        <w:adjustRightInd w:val="0"/>
        <w:spacing w:after="0" w:line="240" w:lineRule="auto"/>
        <w:rPr>
          <w:rFonts w:ascii="Times New Roman" w:hAnsi="Times New Roman" w:cs="Times New Roman"/>
          <w:b/>
          <w:bCs/>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1417"/>
        <w:gridCol w:w="1276"/>
      </w:tblGrid>
      <w:tr w:rsidR="007155C8" w:rsidTr="00D84AA1">
        <w:tc>
          <w:tcPr>
            <w:tcW w:w="2972" w:type="dxa"/>
            <w:gridSpan w:val="2"/>
          </w:tcPr>
          <w:p w:rsidR="007155C8" w:rsidRDefault="007155C8" w:rsidP="00D84AA1">
            <w:pPr>
              <w:autoSpaceDE w:val="0"/>
              <w:autoSpaceDN w:val="0"/>
              <w:adjustRightInd w:val="0"/>
              <w:spacing w:after="0" w:line="240" w:lineRule="auto"/>
            </w:pPr>
            <w:r>
              <w:t>Diploma di laurea specialistica</w:t>
            </w:r>
          </w:p>
          <w:p w:rsidR="007155C8" w:rsidRDefault="007155C8" w:rsidP="00D84AA1">
            <w:pPr>
              <w:autoSpaceDE w:val="0"/>
              <w:autoSpaceDN w:val="0"/>
              <w:adjustRightInd w:val="0"/>
              <w:spacing w:after="0" w:line="240" w:lineRule="auto"/>
            </w:pPr>
            <w:r>
              <w:t xml:space="preserve"> </w:t>
            </w:r>
            <w:proofErr w:type="gramStart"/>
            <w:r>
              <w:t>o</w:t>
            </w:r>
            <w:proofErr w:type="gramEnd"/>
            <w:r>
              <w:t xml:space="preserve"> vecchio ordinamento</w:t>
            </w:r>
          </w:p>
        </w:tc>
        <w:tc>
          <w:tcPr>
            <w:tcW w:w="1276" w:type="dxa"/>
          </w:tcPr>
          <w:p w:rsidR="007155C8" w:rsidRDefault="007155C8" w:rsidP="00D84AA1">
            <w:pPr>
              <w:autoSpaceDE w:val="0"/>
              <w:autoSpaceDN w:val="0"/>
              <w:adjustRightInd w:val="0"/>
              <w:spacing w:after="0" w:line="240" w:lineRule="auto"/>
            </w:pPr>
          </w:p>
        </w:tc>
      </w:tr>
      <w:tr w:rsidR="007155C8" w:rsidTr="00D84AA1">
        <w:tc>
          <w:tcPr>
            <w:tcW w:w="1555" w:type="dxa"/>
          </w:tcPr>
          <w:p w:rsidR="007155C8" w:rsidRDefault="007155C8" w:rsidP="00D84AA1">
            <w:pPr>
              <w:autoSpaceDE w:val="0"/>
              <w:autoSpaceDN w:val="0"/>
              <w:adjustRightInd w:val="0"/>
              <w:spacing w:after="0" w:line="240" w:lineRule="auto"/>
              <w:jc w:val="center"/>
            </w:pPr>
            <w:r>
              <w:t>DA</w:t>
            </w:r>
          </w:p>
        </w:tc>
        <w:tc>
          <w:tcPr>
            <w:tcW w:w="1417" w:type="dxa"/>
          </w:tcPr>
          <w:p w:rsidR="007155C8" w:rsidRDefault="007155C8" w:rsidP="00D84AA1">
            <w:pPr>
              <w:autoSpaceDE w:val="0"/>
              <w:autoSpaceDN w:val="0"/>
              <w:adjustRightInd w:val="0"/>
              <w:spacing w:after="0" w:line="240" w:lineRule="auto"/>
              <w:jc w:val="center"/>
            </w:pPr>
            <w:r>
              <w:t>A</w:t>
            </w:r>
          </w:p>
        </w:tc>
        <w:tc>
          <w:tcPr>
            <w:tcW w:w="1276" w:type="dxa"/>
          </w:tcPr>
          <w:p w:rsidR="007155C8" w:rsidRDefault="007155C8" w:rsidP="00D84AA1">
            <w:pPr>
              <w:autoSpaceDE w:val="0"/>
              <w:autoSpaceDN w:val="0"/>
              <w:adjustRightInd w:val="0"/>
              <w:spacing w:after="0" w:line="240" w:lineRule="auto"/>
              <w:jc w:val="center"/>
            </w:pPr>
            <w:r>
              <w:t>PUNTI</w:t>
            </w:r>
          </w:p>
        </w:tc>
      </w:tr>
      <w:tr w:rsidR="007155C8" w:rsidTr="00D84AA1">
        <w:tc>
          <w:tcPr>
            <w:tcW w:w="1555" w:type="dxa"/>
          </w:tcPr>
          <w:p w:rsidR="007155C8" w:rsidRDefault="007155C8" w:rsidP="00D84AA1">
            <w:pPr>
              <w:autoSpaceDE w:val="0"/>
              <w:autoSpaceDN w:val="0"/>
              <w:adjustRightInd w:val="0"/>
              <w:spacing w:after="0" w:line="240" w:lineRule="auto"/>
              <w:jc w:val="center"/>
            </w:pPr>
            <w:r>
              <w:t>-</w:t>
            </w:r>
          </w:p>
        </w:tc>
        <w:tc>
          <w:tcPr>
            <w:tcW w:w="1417" w:type="dxa"/>
          </w:tcPr>
          <w:p w:rsidR="007155C8" w:rsidRDefault="007155C8" w:rsidP="00D84AA1">
            <w:pPr>
              <w:autoSpaceDE w:val="0"/>
              <w:autoSpaceDN w:val="0"/>
              <w:adjustRightInd w:val="0"/>
              <w:spacing w:after="0" w:line="240" w:lineRule="auto"/>
              <w:jc w:val="center"/>
            </w:pPr>
            <w:r>
              <w:t>69</w:t>
            </w:r>
          </w:p>
        </w:tc>
        <w:tc>
          <w:tcPr>
            <w:tcW w:w="1276" w:type="dxa"/>
          </w:tcPr>
          <w:p w:rsidR="007155C8" w:rsidRDefault="007155C8" w:rsidP="00D84AA1">
            <w:pPr>
              <w:autoSpaceDE w:val="0"/>
              <w:autoSpaceDN w:val="0"/>
              <w:adjustRightInd w:val="0"/>
              <w:spacing w:after="0" w:line="240" w:lineRule="auto"/>
              <w:jc w:val="center"/>
            </w:pPr>
            <w:r>
              <w:t>0,25</w:t>
            </w:r>
          </w:p>
        </w:tc>
      </w:tr>
      <w:tr w:rsidR="007155C8" w:rsidTr="00D84AA1">
        <w:tc>
          <w:tcPr>
            <w:tcW w:w="1555" w:type="dxa"/>
          </w:tcPr>
          <w:p w:rsidR="007155C8" w:rsidRDefault="007155C8" w:rsidP="00D84AA1">
            <w:pPr>
              <w:autoSpaceDE w:val="0"/>
              <w:autoSpaceDN w:val="0"/>
              <w:adjustRightInd w:val="0"/>
              <w:spacing w:after="0" w:line="240" w:lineRule="auto"/>
              <w:jc w:val="center"/>
            </w:pPr>
            <w:r>
              <w:t>70</w:t>
            </w:r>
          </w:p>
        </w:tc>
        <w:tc>
          <w:tcPr>
            <w:tcW w:w="1417" w:type="dxa"/>
          </w:tcPr>
          <w:p w:rsidR="007155C8" w:rsidRDefault="007155C8" w:rsidP="00D84AA1">
            <w:pPr>
              <w:autoSpaceDE w:val="0"/>
              <w:autoSpaceDN w:val="0"/>
              <w:adjustRightInd w:val="0"/>
              <w:spacing w:after="0" w:line="240" w:lineRule="auto"/>
              <w:jc w:val="center"/>
            </w:pPr>
            <w:r>
              <w:t>79</w:t>
            </w:r>
          </w:p>
        </w:tc>
        <w:tc>
          <w:tcPr>
            <w:tcW w:w="1276" w:type="dxa"/>
          </w:tcPr>
          <w:p w:rsidR="007155C8" w:rsidRDefault="007155C8" w:rsidP="00D84AA1">
            <w:pPr>
              <w:autoSpaceDE w:val="0"/>
              <w:autoSpaceDN w:val="0"/>
              <w:adjustRightInd w:val="0"/>
              <w:spacing w:after="0" w:line="240" w:lineRule="auto"/>
              <w:jc w:val="center"/>
            </w:pPr>
            <w:r>
              <w:t>0,75</w:t>
            </w:r>
          </w:p>
        </w:tc>
      </w:tr>
      <w:tr w:rsidR="007155C8" w:rsidTr="00D84AA1">
        <w:tc>
          <w:tcPr>
            <w:tcW w:w="1555" w:type="dxa"/>
          </w:tcPr>
          <w:p w:rsidR="007155C8" w:rsidRDefault="007155C8" w:rsidP="00D84AA1">
            <w:pPr>
              <w:autoSpaceDE w:val="0"/>
              <w:autoSpaceDN w:val="0"/>
              <w:adjustRightInd w:val="0"/>
              <w:spacing w:after="0" w:line="240" w:lineRule="auto"/>
              <w:jc w:val="center"/>
            </w:pPr>
            <w:r>
              <w:t>80</w:t>
            </w:r>
          </w:p>
        </w:tc>
        <w:tc>
          <w:tcPr>
            <w:tcW w:w="1417" w:type="dxa"/>
          </w:tcPr>
          <w:p w:rsidR="007155C8" w:rsidRDefault="007155C8" w:rsidP="00D84AA1">
            <w:pPr>
              <w:autoSpaceDE w:val="0"/>
              <w:autoSpaceDN w:val="0"/>
              <w:adjustRightInd w:val="0"/>
              <w:spacing w:after="0" w:line="240" w:lineRule="auto"/>
              <w:jc w:val="center"/>
            </w:pPr>
            <w:r>
              <w:t>89</w:t>
            </w:r>
          </w:p>
        </w:tc>
        <w:tc>
          <w:tcPr>
            <w:tcW w:w="1276" w:type="dxa"/>
          </w:tcPr>
          <w:p w:rsidR="007155C8" w:rsidRDefault="007155C8" w:rsidP="00D84AA1">
            <w:pPr>
              <w:autoSpaceDE w:val="0"/>
              <w:autoSpaceDN w:val="0"/>
              <w:adjustRightInd w:val="0"/>
              <w:spacing w:after="0" w:line="240" w:lineRule="auto"/>
              <w:jc w:val="center"/>
            </w:pPr>
            <w:r>
              <w:t>1,50</w:t>
            </w:r>
          </w:p>
        </w:tc>
      </w:tr>
      <w:tr w:rsidR="007155C8" w:rsidTr="00D84AA1">
        <w:tc>
          <w:tcPr>
            <w:tcW w:w="1555" w:type="dxa"/>
          </w:tcPr>
          <w:p w:rsidR="007155C8" w:rsidRDefault="007155C8" w:rsidP="00D84AA1">
            <w:pPr>
              <w:autoSpaceDE w:val="0"/>
              <w:autoSpaceDN w:val="0"/>
              <w:adjustRightInd w:val="0"/>
              <w:spacing w:after="0" w:line="240" w:lineRule="auto"/>
              <w:jc w:val="center"/>
            </w:pPr>
            <w:r>
              <w:t>90</w:t>
            </w:r>
          </w:p>
        </w:tc>
        <w:tc>
          <w:tcPr>
            <w:tcW w:w="1417" w:type="dxa"/>
          </w:tcPr>
          <w:p w:rsidR="007155C8" w:rsidRDefault="007155C8" w:rsidP="00D84AA1">
            <w:pPr>
              <w:autoSpaceDE w:val="0"/>
              <w:autoSpaceDN w:val="0"/>
              <w:adjustRightInd w:val="0"/>
              <w:spacing w:after="0" w:line="240" w:lineRule="auto"/>
              <w:jc w:val="center"/>
            </w:pPr>
            <w:r>
              <w:t>99</w:t>
            </w:r>
          </w:p>
        </w:tc>
        <w:tc>
          <w:tcPr>
            <w:tcW w:w="1276" w:type="dxa"/>
          </w:tcPr>
          <w:p w:rsidR="007155C8" w:rsidRDefault="007155C8" w:rsidP="00D84AA1">
            <w:pPr>
              <w:autoSpaceDE w:val="0"/>
              <w:autoSpaceDN w:val="0"/>
              <w:adjustRightInd w:val="0"/>
              <w:spacing w:after="0" w:line="240" w:lineRule="auto"/>
              <w:jc w:val="center"/>
            </w:pPr>
            <w:r>
              <w:t>2,00</w:t>
            </w:r>
          </w:p>
        </w:tc>
      </w:tr>
      <w:tr w:rsidR="007155C8" w:rsidTr="00D84AA1">
        <w:tc>
          <w:tcPr>
            <w:tcW w:w="1555" w:type="dxa"/>
          </w:tcPr>
          <w:p w:rsidR="007155C8" w:rsidRDefault="007155C8" w:rsidP="00D84AA1">
            <w:pPr>
              <w:autoSpaceDE w:val="0"/>
              <w:autoSpaceDN w:val="0"/>
              <w:adjustRightInd w:val="0"/>
              <w:spacing w:after="0" w:line="240" w:lineRule="auto"/>
              <w:jc w:val="center"/>
            </w:pPr>
            <w:r>
              <w:t>105</w:t>
            </w:r>
          </w:p>
        </w:tc>
        <w:tc>
          <w:tcPr>
            <w:tcW w:w="1417" w:type="dxa"/>
          </w:tcPr>
          <w:p w:rsidR="007155C8" w:rsidRDefault="007155C8" w:rsidP="00D84AA1">
            <w:pPr>
              <w:autoSpaceDE w:val="0"/>
              <w:autoSpaceDN w:val="0"/>
              <w:adjustRightInd w:val="0"/>
              <w:spacing w:after="0" w:line="240" w:lineRule="auto"/>
              <w:jc w:val="center"/>
            </w:pPr>
            <w:r>
              <w:t>109</w:t>
            </w:r>
          </w:p>
        </w:tc>
        <w:tc>
          <w:tcPr>
            <w:tcW w:w="1276" w:type="dxa"/>
          </w:tcPr>
          <w:p w:rsidR="007155C8" w:rsidRDefault="007155C8" w:rsidP="00D84AA1">
            <w:pPr>
              <w:autoSpaceDE w:val="0"/>
              <w:autoSpaceDN w:val="0"/>
              <w:adjustRightInd w:val="0"/>
              <w:spacing w:after="0" w:line="240" w:lineRule="auto"/>
              <w:jc w:val="center"/>
            </w:pPr>
            <w:r>
              <w:t>4,00</w:t>
            </w:r>
          </w:p>
        </w:tc>
      </w:tr>
      <w:tr w:rsidR="007155C8" w:rsidTr="00D84AA1">
        <w:tc>
          <w:tcPr>
            <w:tcW w:w="1555" w:type="dxa"/>
          </w:tcPr>
          <w:p w:rsidR="007155C8" w:rsidRDefault="007155C8" w:rsidP="00D84AA1">
            <w:pPr>
              <w:autoSpaceDE w:val="0"/>
              <w:autoSpaceDN w:val="0"/>
              <w:adjustRightInd w:val="0"/>
              <w:spacing w:after="0" w:line="240" w:lineRule="auto"/>
              <w:jc w:val="center"/>
            </w:pPr>
            <w:r>
              <w:t>110</w:t>
            </w:r>
          </w:p>
        </w:tc>
        <w:tc>
          <w:tcPr>
            <w:tcW w:w="1417" w:type="dxa"/>
          </w:tcPr>
          <w:p w:rsidR="007155C8" w:rsidRDefault="007155C8" w:rsidP="00D84AA1">
            <w:pPr>
              <w:autoSpaceDE w:val="0"/>
              <w:autoSpaceDN w:val="0"/>
              <w:adjustRightInd w:val="0"/>
              <w:spacing w:after="0" w:line="240" w:lineRule="auto"/>
              <w:jc w:val="center"/>
            </w:pPr>
            <w:r>
              <w:t>110 lode</w:t>
            </w:r>
          </w:p>
        </w:tc>
        <w:tc>
          <w:tcPr>
            <w:tcW w:w="1276" w:type="dxa"/>
          </w:tcPr>
          <w:p w:rsidR="007155C8" w:rsidRDefault="007155C8" w:rsidP="00D84AA1">
            <w:pPr>
              <w:autoSpaceDE w:val="0"/>
              <w:autoSpaceDN w:val="0"/>
              <w:adjustRightInd w:val="0"/>
              <w:spacing w:after="0" w:line="240" w:lineRule="auto"/>
              <w:jc w:val="center"/>
            </w:pPr>
            <w:r>
              <w:t>5,00</w:t>
            </w:r>
          </w:p>
        </w:tc>
      </w:tr>
    </w:tbl>
    <w:p w:rsidR="007155C8" w:rsidRDefault="007155C8" w:rsidP="007155C8">
      <w:pPr>
        <w:autoSpaceDE w:val="0"/>
        <w:autoSpaceDN w:val="0"/>
        <w:adjustRightInd w:val="0"/>
        <w:spacing w:after="0" w:line="240" w:lineRule="auto"/>
        <w:rPr>
          <w:rFonts w:ascii="Times New Roman" w:hAnsi="Times New Roman" w:cs="Times New Roman"/>
          <w:b/>
          <w:bCs/>
        </w:rPr>
      </w:pPr>
    </w:p>
    <w:p w:rsidR="007155C8" w:rsidRDefault="007155C8" w:rsidP="007155C8">
      <w:pPr>
        <w:autoSpaceDE w:val="0"/>
        <w:autoSpaceDN w:val="0"/>
        <w:adjustRightInd w:val="0"/>
        <w:spacing w:after="0" w:line="240" w:lineRule="auto"/>
        <w:rPr>
          <w:rFonts w:ascii="Times New Roman" w:hAnsi="Times New Roman" w:cs="Times New Roman"/>
          <w:b/>
          <w:bCs/>
        </w:rPr>
      </w:pPr>
      <w:r>
        <w:rPr>
          <w:b/>
          <w:bCs/>
        </w:rPr>
        <w:t>VALUTAZIONE TITOLI DI CARRIERA (max 10 p.)</w:t>
      </w:r>
    </w:p>
    <w:p w:rsidR="007155C8" w:rsidRDefault="007155C8" w:rsidP="007155C8">
      <w:pPr>
        <w:autoSpaceDE w:val="0"/>
        <w:autoSpaceDN w:val="0"/>
        <w:adjustRightInd w:val="0"/>
        <w:spacing w:after="0" w:line="240" w:lineRule="auto"/>
        <w:rPr>
          <w:rFonts w:ascii="Times New Roman" w:hAnsi="Times New Roman" w:cs="Times New Roman"/>
        </w:rPr>
      </w:pPr>
      <w:r>
        <w:t>a) servizi di ruolo prestati presso amministrazioni pubbliche:</w:t>
      </w:r>
    </w:p>
    <w:p w:rsidR="007155C8" w:rsidRDefault="007155C8" w:rsidP="007155C8">
      <w:pPr>
        <w:autoSpaceDE w:val="0"/>
        <w:autoSpaceDN w:val="0"/>
        <w:adjustRightInd w:val="0"/>
        <w:spacing w:after="0" w:line="240" w:lineRule="auto"/>
        <w:rPr>
          <w:rFonts w:ascii="Times New Roman" w:hAnsi="Times New Roman" w:cs="Times New Roman"/>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8213"/>
      </w:tblGrid>
      <w:tr w:rsidR="007155C8" w:rsidTr="00D84AA1">
        <w:tc>
          <w:tcPr>
            <w:tcW w:w="1413" w:type="dxa"/>
          </w:tcPr>
          <w:p w:rsidR="007155C8" w:rsidRDefault="007155C8" w:rsidP="00D84AA1">
            <w:pPr>
              <w:autoSpaceDE w:val="0"/>
              <w:autoSpaceDN w:val="0"/>
              <w:adjustRightInd w:val="0"/>
              <w:spacing w:after="0" w:line="240" w:lineRule="auto"/>
              <w:jc w:val="center"/>
            </w:pPr>
            <w:proofErr w:type="gramStart"/>
            <w:r>
              <w:t>punti</w:t>
            </w:r>
            <w:proofErr w:type="gramEnd"/>
            <w:r>
              <w:t xml:space="preserve"> 0,30</w:t>
            </w:r>
          </w:p>
        </w:tc>
        <w:tc>
          <w:tcPr>
            <w:tcW w:w="8215" w:type="dxa"/>
          </w:tcPr>
          <w:p w:rsidR="007155C8" w:rsidRDefault="007155C8" w:rsidP="00D84AA1">
            <w:pPr>
              <w:autoSpaceDE w:val="0"/>
              <w:autoSpaceDN w:val="0"/>
              <w:adjustRightInd w:val="0"/>
              <w:spacing w:after="0" w:line="240" w:lineRule="auto"/>
            </w:pPr>
            <w:r>
              <w:t>Per ciascun periodo di 1 mese (o frazione residua superiore ai 15 gg.) svolto su posto di dirigente presso Pubbliche Amministrazioni</w:t>
            </w:r>
          </w:p>
        </w:tc>
      </w:tr>
      <w:tr w:rsidR="007155C8" w:rsidTr="00D84AA1">
        <w:tc>
          <w:tcPr>
            <w:tcW w:w="1413" w:type="dxa"/>
          </w:tcPr>
          <w:p w:rsidR="007155C8" w:rsidRDefault="007155C8" w:rsidP="00D84AA1">
            <w:pPr>
              <w:autoSpaceDE w:val="0"/>
              <w:autoSpaceDN w:val="0"/>
              <w:adjustRightInd w:val="0"/>
              <w:spacing w:after="0" w:line="240" w:lineRule="auto"/>
              <w:jc w:val="center"/>
            </w:pPr>
            <w:proofErr w:type="gramStart"/>
            <w:r>
              <w:t>punti</w:t>
            </w:r>
            <w:proofErr w:type="gramEnd"/>
            <w:r>
              <w:t xml:space="preserve"> 0,10</w:t>
            </w:r>
          </w:p>
        </w:tc>
        <w:tc>
          <w:tcPr>
            <w:tcW w:w="8215" w:type="dxa"/>
          </w:tcPr>
          <w:p w:rsidR="007155C8" w:rsidRDefault="007155C8" w:rsidP="00D84AA1">
            <w:pPr>
              <w:autoSpaceDE w:val="0"/>
              <w:autoSpaceDN w:val="0"/>
              <w:adjustRightInd w:val="0"/>
              <w:spacing w:after="0" w:line="240" w:lineRule="auto"/>
            </w:pPr>
            <w:r>
              <w:t>Per ciascun periodo di 1 mese (o frazione residua superiore ai 15 gg.) svolto in area di posizione organizzativa presso Pubbliche Amministrazioni</w:t>
            </w:r>
          </w:p>
        </w:tc>
      </w:tr>
    </w:tbl>
    <w:p w:rsidR="007155C8" w:rsidRDefault="007155C8" w:rsidP="007155C8">
      <w:pPr>
        <w:autoSpaceDE w:val="0"/>
        <w:autoSpaceDN w:val="0"/>
        <w:adjustRightInd w:val="0"/>
        <w:spacing w:after="0" w:line="240" w:lineRule="auto"/>
        <w:rPr>
          <w:rFonts w:ascii="Times New Roman" w:hAnsi="Times New Roman" w:cs="Times New Roman"/>
        </w:rPr>
      </w:pPr>
    </w:p>
    <w:p w:rsidR="007155C8" w:rsidRDefault="007155C8" w:rsidP="007155C8">
      <w:pPr>
        <w:autoSpaceDE w:val="0"/>
        <w:autoSpaceDN w:val="0"/>
        <w:adjustRightInd w:val="0"/>
        <w:spacing w:after="0" w:line="240" w:lineRule="auto"/>
        <w:rPr>
          <w:b/>
          <w:bCs/>
        </w:rPr>
      </w:pPr>
      <w:r>
        <w:rPr>
          <w:b/>
          <w:bCs/>
        </w:rPr>
        <w:t>VALUTAZIONE DEI TITOLI VARI (max 3 p.)</w:t>
      </w:r>
    </w:p>
    <w:p w:rsidR="007155C8" w:rsidRDefault="007155C8" w:rsidP="007155C8">
      <w:pPr>
        <w:autoSpaceDE w:val="0"/>
        <w:autoSpaceDN w:val="0"/>
        <w:adjustRightInd w:val="0"/>
        <w:spacing w:after="0" w:line="240" w:lineRule="auto"/>
        <w:rPr>
          <w:rFonts w:ascii="Times New Roman" w:hAnsi="Times New Roman" w:cs="Times New Roman"/>
          <w:b/>
          <w:bCs/>
          <w:sz w:val="16"/>
          <w:szCs w:val="16"/>
        </w:rPr>
      </w:pPr>
    </w:p>
    <w:p w:rsidR="007155C8" w:rsidRDefault="007155C8" w:rsidP="007155C8">
      <w:pPr>
        <w:pStyle w:val="Paragrafoelenco"/>
        <w:numPr>
          <w:ilvl w:val="0"/>
          <w:numId w:val="1"/>
        </w:numPr>
        <w:autoSpaceDE w:val="0"/>
        <w:autoSpaceDN w:val="0"/>
        <w:adjustRightInd w:val="0"/>
        <w:spacing w:after="0" w:line="240" w:lineRule="auto"/>
        <w:rPr>
          <w:rFonts w:ascii="Times New Roman" w:hAnsi="Times New Roman" w:cs="Times New Roman"/>
          <w:b/>
          <w:bCs/>
        </w:rPr>
      </w:pPr>
      <w:r>
        <w:t xml:space="preserve">Specializzazioni post </w:t>
      </w:r>
      <w:proofErr w:type="spellStart"/>
      <w:r>
        <w:t>lauream</w:t>
      </w:r>
      <w:proofErr w:type="spellEnd"/>
      <w:r>
        <w:t>, master o abilitazioni inerenti alla laurea: punto 1,00 per ognuna, fino ad un massimo di punti 1,00</w:t>
      </w:r>
    </w:p>
    <w:p w:rsidR="007155C8" w:rsidRDefault="007155C8" w:rsidP="007155C8">
      <w:pPr>
        <w:pStyle w:val="Paragrafoelenco"/>
        <w:numPr>
          <w:ilvl w:val="0"/>
          <w:numId w:val="1"/>
        </w:numPr>
        <w:autoSpaceDE w:val="0"/>
        <w:autoSpaceDN w:val="0"/>
        <w:adjustRightInd w:val="0"/>
        <w:spacing w:after="0" w:line="240" w:lineRule="auto"/>
        <w:rPr>
          <w:rFonts w:ascii="Times New Roman" w:hAnsi="Times New Roman" w:cs="Times New Roman"/>
          <w:b/>
          <w:bCs/>
        </w:rPr>
      </w:pPr>
      <w:r>
        <w:t>Altre lauree (specialistica o vecchio ordinamento), punti 1,50</w:t>
      </w:r>
    </w:p>
    <w:p w:rsidR="007155C8" w:rsidRDefault="007155C8" w:rsidP="007155C8">
      <w:pPr>
        <w:pStyle w:val="Paragrafoelenco"/>
        <w:numPr>
          <w:ilvl w:val="0"/>
          <w:numId w:val="1"/>
        </w:numPr>
        <w:autoSpaceDE w:val="0"/>
        <w:autoSpaceDN w:val="0"/>
        <w:adjustRightInd w:val="0"/>
        <w:spacing w:after="0" w:line="240" w:lineRule="auto"/>
        <w:rPr>
          <w:rFonts w:ascii="Times New Roman" w:hAnsi="Times New Roman" w:cs="Times New Roman"/>
          <w:b/>
          <w:bCs/>
        </w:rPr>
      </w:pPr>
      <w:r>
        <w:t>Titolo dottore di ricerca punti 0,50</w:t>
      </w:r>
    </w:p>
    <w:p w:rsidR="007155C8" w:rsidRDefault="007155C8" w:rsidP="007155C8">
      <w:pPr>
        <w:pStyle w:val="Paragrafoelenco"/>
        <w:numPr>
          <w:ilvl w:val="0"/>
          <w:numId w:val="1"/>
        </w:numPr>
        <w:autoSpaceDE w:val="0"/>
        <w:autoSpaceDN w:val="0"/>
        <w:adjustRightInd w:val="0"/>
        <w:spacing w:after="0" w:line="240" w:lineRule="auto"/>
        <w:rPr>
          <w:rFonts w:ascii="Times New Roman" w:hAnsi="Times New Roman" w:cs="Times New Roman"/>
          <w:b/>
          <w:bCs/>
        </w:rPr>
      </w:pPr>
      <w:r>
        <w:t xml:space="preserve">Idoneità in precedenti concorsi di livello dirigenziale in Ente ex art. 1, c.2 D.Lgs n. 165/2001 e ss.mm. </w:t>
      </w:r>
      <w:proofErr w:type="gramStart"/>
      <w:r>
        <w:t>e</w:t>
      </w:r>
      <w:proofErr w:type="gramEnd"/>
      <w:r>
        <w:t xml:space="preserve"> ii: punti 1,00 per ogni idoneità fino a un max di n. 2 idoneità</w:t>
      </w:r>
    </w:p>
    <w:p w:rsidR="007155C8" w:rsidRDefault="007155C8" w:rsidP="007155C8">
      <w:pPr>
        <w:pStyle w:val="Paragrafoelenco"/>
        <w:numPr>
          <w:ilvl w:val="0"/>
          <w:numId w:val="1"/>
        </w:numPr>
        <w:autoSpaceDE w:val="0"/>
        <w:autoSpaceDN w:val="0"/>
        <w:adjustRightInd w:val="0"/>
        <w:spacing w:after="0" w:line="240" w:lineRule="auto"/>
        <w:rPr>
          <w:rFonts w:ascii="Times New Roman" w:hAnsi="Times New Roman" w:cs="Times New Roman"/>
          <w:b/>
          <w:bCs/>
        </w:rPr>
      </w:pPr>
      <w:r>
        <w:t>Nessuna valutazione sarà data ai servizi prestati alle dipendente di privati. I servizi prestati alle dipendenze di provati potranno essere valutati nella categoria curriculum</w:t>
      </w:r>
    </w:p>
    <w:p w:rsidR="007155C8" w:rsidRDefault="007155C8" w:rsidP="007155C8">
      <w:pPr>
        <w:autoSpaceDE w:val="0"/>
        <w:autoSpaceDN w:val="0"/>
        <w:adjustRightInd w:val="0"/>
        <w:spacing w:after="0" w:line="240" w:lineRule="auto"/>
        <w:rPr>
          <w:rFonts w:ascii="Times New Roman" w:hAnsi="Times New Roman" w:cs="Times New Roman"/>
          <w:b/>
          <w:bCs/>
        </w:rPr>
      </w:pPr>
    </w:p>
    <w:p w:rsidR="007155C8" w:rsidRDefault="007155C8" w:rsidP="007155C8">
      <w:pPr>
        <w:autoSpaceDE w:val="0"/>
        <w:autoSpaceDN w:val="0"/>
        <w:adjustRightInd w:val="0"/>
        <w:spacing w:after="0" w:line="240" w:lineRule="auto"/>
        <w:rPr>
          <w:b/>
          <w:bCs/>
        </w:rPr>
      </w:pPr>
      <w:r>
        <w:rPr>
          <w:b/>
          <w:bCs/>
        </w:rPr>
        <w:t>VALUTAZIONE DEL CURRICULUM PROFESSIONALE (max 2 p.)</w:t>
      </w:r>
    </w:p>
    <w:p w:rsidR="007155C8" w:rsidRDefault="007155C8" w:rsidP="007155C8">
      <w:pPr>
        <w:autoSpaceDE w:val="0"/>
        <w:autoSpaceDN w:val="0"/>
        <w:adjustRightInd w:val="0"/>
        <w:spacing w:after="0" w:line="240" w:lineRule="auto"/>
        <w:rPr>
          <w:rFonts w:ascii="Times New Roman" w:hAnsi="Times New Roman" w:cs="Times New Roman"/>
          <w:b/>
          <w:bCs/>
          <w:sz w:val="16"/>
          <w:szCs w:val="16"/>
        </w:rPr>
      </w:pPr>
    </w:p>
    <w:p w:rsidR="005638A3" w:rsidRDefault="007155C8" w:rsidP="008A5CF7">
      <w:pPr>
        <w:autoSpaceDE w:val="0"/>
        <w:autoSpaceDN w:val="0"/>
        <w:adjustRightInd w:val="0"/>
        <w:spacing w:after="0" w:line="240" w:lineRule="auto"/>
        <w:jc w:val="both"/>
      </w:pPr>
      <w:r>
        <w:t>Nel curriculum formativo e professionale sono valutate le attività professionali e di studio, formalmente documentate, non riferibili ai titoli già valutati nelle precedenti categorie, idonee ad evidenziare, ulteriormente, il livello di qualificazione professionale acquisito nell’arco dell’intera carriera e specifiche rispetto al posto da ricoprire e con particolare riferimento alle provincie, ivi compresi i tirocini non valutabili in relazione a norme specifiche. In tale categoria rientrano le attività di partecipazione a congressi, convegni, seminari, anche come docente o relatore, nonché gli incarichi di insegnamento conferiti da enti pubblici, e le pubblicazioni.</w:t>
      </w:r>
      <w:bookmarkStart w:id="0" w:name="_GoBack"/>
      <w:bookmarkEnd w:id="0"/>
    </w:p>
    <w:sectPr w:rsidR="005638A3" w:rsidSect="00CC2C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A32A9E"/>
    <w:multiLevelType w:val="hybridMultilevel"/>
    <w:tmpl w:val="5310F4E2"/>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C8"/>
    <w:rsid w:val="005638A3"/>
    <w:rsid w:val="007155C8"/>
    <w:rsid w:val="008A5C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87E4E1-A6CB-4BFD-BAA4-DF9FF0A0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155C8"/>
    <w:rPr>
      <w:rFonts w:ascii="Calibri" w:eastAsiaTheme="minorEastAsia"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7155C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2397</Words>
  <Characters>13667</Characters>
  <Application>Microsoft Office Word</Application>
  <DocSecurity>0</DocSecurity>
  <Lines>113</Lines>
  <Paragraphs>32</Paragraphs>
  <ScaleCrop>false</ScaleCrop>
  <Company/>
  <LinksUpToDate>false</LinksUpToDate>
  <CharactersWithSpaces>16032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graziella</dc:creator>
  <cp:keywords/>
  <dc:description/>
  <cp:lastModifiedBy>graziella</cp:lastModifiedBy>
  <cp:revision>2</cp:revision>
  <dcterms:created xsi:type="dcterms:W3CDTF">2018-03-16T09:40:00Z</dcterms:created>
  <dcterms:modified xsi:type="dcterms:W3CDTF">2018-03-16T09:42:00Z</dcterms:modified>
</cp:coreProperties>
</file>